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F91C" w14:textId="77777777" w:rsidR="00847391" w:rsidRDefault="00000000">
      <w:pPr>
        <w:keepNext/>
        <w:keepLines/>
        <w:widowControl w:val="0"/>
        <w:spacing w:before="280" w:line="288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w:drawing>
          <wp:inline distT="114300" distB="114300" distL="114300" distR="114300" wp14:anchorId="62533A89" wp14:editId="2DF97D6D">
            <wp:extent cx="6209990" cy="1104900"/>
            <wp:effectExtent l="0" t="0" r="0" b="0"/>
            <wp:docPr id="10737418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99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D53D73" w14:textId="11133107" w:rsidR="00BC37D0" w:rsidRDefault="00000000" w:rsidP="00BC37D0">
      <w:pPr>
        <w:keepNext/>
        <w:keepLines/>
        <w:widowControl w:val="0"/>
        <w:spacing w:before="280" w:line="288" w:lineRule="auto"/>
        <w:ind w:right="28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OGGETTO: DICHIARAZIONE DI INSUSSISTENZA CAUSE OSTATIVE PER L’INCARICO DI </w:t>
      </w:r>
      <w:r w:rsidR="00BC37D0" w:rsidRPr="00BC37D0">
        <w:rPr>
          <w:rFonts w:ascii="Calibri" w:eastAsia="Calibri" w:hAnsi="Calibri" w:cs="Calibri"/>
          <w:b/>
          <w:sz w:val="22"/>
          <w:szCs w:val="22"/>
        </w:rPr>
        <w:t>COORDINATORE DELLA PROGETTAZIONE METODOLOGICO-DIDATTICA DEI NUOVI SPAZI</w:t>
      </w:r>
    </w:p>
    <w:p w14:paraId="569E759F" w14:textId="284C9497" w:rsidR="00847391" w:rsidRDefault="00BC37D0" w:rsidP="00BC37D0">
      <w:pPr>
        <w:keepNext/>
        <w:keepLines/>
        <w:widowControl w:val="0"/>
        <w:spacing w:before="280" w:line="288" w:lineRule="auto"/>
        <w:ind w:right="28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000000">
        <w:rPr>
          <w:rFonts w:ascii="Calibri" w:eastAsia="Calibri" w:hAnsi="Calibri" w:cs="Calibri"/>
          <w:i/>
          <w:sz w:val="22"/>
          <w:szCs w:val="22"/>
        </w:rPr>
        <w:t>Piano Nazionale di Ripresa e Resilienza – Missione 4 Istruzione e Ricerca – Componente 1 – Potenziamento dell’offerta dei servizi di istruzione dagli asili nido alle Università – Investimento 3.2: Scuola 4.0</w:t>
      </w:r>
      <w:r w:rsidR="00000000">
        <w:rPr>
          <w:rFonts w:ascii="Arial" w:eastAsia="Arial" w:hAnsi="Arial" w:cs="Arial"/>
          <w:b/>
          <w:sz w:val="18"/>
          <w:szCs w:val="18"/>
        </w:rPr>
        <w:br/>
        <w:t xml:space="preserve"> </w:t>
      </w:r>
      <w:r w:rsidR="00000000">
        <w:rPr>
          <w:rFonts w:ascii="Arial" w:eastAsia="Arial" w:hAnsi="Arial" w:cs="Arial"/>
          <w:b/>
          <w:sz w:val="18"/>
          <w:szCs w:val="18"/>
        </w:rPr>
        <w:tab/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Progetto </w:t>
      </w:r>
      <w:r w:rsidR="00000000">
        <w:rPr>
          <w:rFonts w:ascii="Calibri" w:eastAsia="Calibri" w:hAnsi="Calibri" w:cs="Calibri"/>
          <w:b/>
          <w:sz w:val="22"/>
          <w:szCs w:val="22"/>
        </w:rPr>
        <w:tab/>
        <w:t>“MarconInnova, aule per tutti”</w:t>
      </w:r>
      <w:r w:rsidR="00000000">
        <w:rPr>
          <w:rFonts w:ascii="Calibri" w:eastAsia="Calibri" w:hAnsi="Calibri" w:cs="Calibri"/>
          <w:b/>
          <w:sz w:val="22"/>
          <w:szCs w:val="22"/>
        </w:rPr>
        <w:br/>
      </w:r>
      <w:r w:rsidR="00000000">
        <w:rPr>
          <w:rFonts w:ascii="Calibri" w:eastAsia="Calibri" w:hAnsi="Calibri" w:cs="Calibri"/>
          <w:sz w:val="22"/>
          <w:szCs w:val="22"/>
        </w:rPr>
        <w:t xml:space="preserve">Identificativo </w:t>
      </w:r>
      <w:r w:rsidR="00000000">
        <w:rPr>
          <w:rFonts w:ascii="Calibri" w:eastAsia="Calibri" w:hAnsi="Calibri" w:cs="Calibri"/>
          <w:sz w:val="22"/>
          <w:szCs w:val="22"/>
        </w:rPr>
        <w:tab/>
        <w:t>progetto: M4C1I3.2-2022-961-P-23756 - CUP: I24D23000290006</w:t>
      </w:r>
      <w:r w:rsidR="00000000">
        <w:rPr>
          <w:rFonts w:ascii="Arial" w:eastAsia="Arial" w:hAnsi="Arial" w:cs="Arial"/>
          <w:b/>
          <w:sz w:val="18"/>
          <w:szCs w:val="18"/>
        </w:rPr>
        <w:br/>
        <w:t xml:space="preserve"> </w:t>
      </w:r>
      <w:r w:rsidR="00000000">
        <w:rPr>
          <w:rFonts w:ascii="Arial" w:eastAsia="Arial" w:hAnsi="Arial" w:cs="Arial"/>
          <w:b/>
          <w:sz w:val="18"/>
          <w:szCs w:val="18"/>
        </w:rPr>
        <w:tab/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Progetto </w:t>
      </w:r>
      <w:r w:rsidR="00000000">
        <w:rPr>
          <w:rFonts w:ascii="Calibri" w:eastAsia="Calibri" w:hAnsi="Calibri" w:cs="Calibri"/>
          <w:b/>
          <w:sz w:val="22"/>
          <w:szCs w:val="22"/>
        </w:rPr>
        <w:tab/>
        <w:t>“Marconi 4.0”</w:t>
      </w:r>
      <w:r w:rsidR="00000000">
        <w:rPr>
          <w:rFonts w:ascii="Calibri" w:eastAsia="Calibri" w:hAnsi="Calibri" w:cs="Calibri"/>
          <w:b/>
          <w:sz w:val="22"/>
          <w:szCs w:val="22"/>
        </w:rPr>
        <w:br/>
      </w:r>
      <w:r w:rsidR="00000000">
        <w:rPr>
          <w:rFonts w:ascii="Calibri" w:eastAsia="Calibri" w:hAnsi="Calibri" w:cs="Calibri"/>
          <w:sz w:val="22"/>
          <w:szCs w:val="22"/>
        </w:rPr>
        <w:t xml:space="preserve">Identificativo </w:t>
      </w:r>
      <w:r w:rsidR="00000000">
        <w:rPr>
          <w:rFonts w:ascii="Calibri" w:eastAsia="Calibri" w:hAnsi="Calibri" w:cs="Calibri"/>
          <w:sz w:val="22"/>
          <w:szCs w:val="22"/>
        </w:rPr>
        <w:tab/>
        <w:t xml:space="preserve">progetto: M4C1I3.2-2022-962-P-23712 </w:t>
      </w:r>
      <w:r w:rsidR="00000000">
        <w:rPr>
          <w:rFonts w:ascii="Times" w:eastAsia="Times" w:hAnsi="Times" w:cs="Times"/>
          <w:sz w:val="22"/>
          <w:szCs w:val="22"/>
        </w:rPr>
        <w:t xml:space="preserve">- </w:t>
      </w:r>
      <w:r w:rsidR="00000000">
        <w:rPr>
          <w:rFonts w:ascii="Times" w:eastAsia="Times" w:hAnsi="Times" w:cs="Times"/>
          <w:sz w:val="22"/>
          <w:szCs w:val="22"/>
        </w:rPr>
        <w:tab/>
      </w:r>
      <w:r w:rsidR="00000000">
        <w:rPr>
          <w:rFonts w:ascii="Calibri" w:eastAsia="Calibri" w:hAnsi="Calibri" w:cs="Calibri"/>
          <w:sz w:val="22"/>
          <w:szCs w:val="22"/>
        </w:rPr>
        <w:t xml:space="preserve">CUP: </w:t>
      </w:r>
      <w:r w:rsidR="00000000">
        <w:rPr>
          <w:rFonts w:ascii="Calibri" w:eastAsia="Calibri" w:hAnsi="Calibri" w:cs="Calibri"/>
          <w:sz w:val="22"/>
          <w:szCs w:val="22"/>
        </w:rPr>
        <w:tab/>
        <w:t>I24D23000280006</w:t>
      </w:r>
    </w:p>
    <w:p w14:paraId="18133127" w14:textId="2C3C0E3F" w:rsidR="00847391" w:rsidRDefault="00000000" w:rsidP="00F8611F">
      <w:pPr>
        <w:keepNext/>
        <w:keepLines/>
        <w:widowControl w:val="0"/>
        <w:spacing w:before="280" w:line="48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Il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>/la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sottoscritto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/a </w:t>
      </w: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. nato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>/a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 il…………………………. Residente a………………………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>………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in via/Piazza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c.f</w:t>
      </w:r>
      <w:proofErr w:type="spellEnd"/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…………………………………………………….</w:t>
      </w:r>
    </w:p>
    <w:p w14:paraId="33515739" w14:textId="77777777" w:rsidR="00847391" w:rsidRDefault="00000000">
      <w:pPr>
        <w:keepNext/>
        <w:keepLines/>
        <w:widowControl w:val="0"/>
        <w:spacing w:before="280" w:after="2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l’art. 53 del D.lgs. 165 del 2001 e successive modifiche;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Vista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la normativa concernente il limite massimo per emolumenti 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retribuzioni (art. 23 ter del dl n. 201/2011, convertito con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modificazioni dalla legge n. 214/2011; art. 1, commi 471 e seguenti,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della legge n. 147/2013; art. 13 del dl n. 66/2014, convertito con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modificazioni dalla legge n. 89/2014);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il decreto del Presidente della Repubblica 16 aprile 2013, n. 62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recante il codice di comportamento dei dipendenti pubblici, a norma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dell’art. 54 del d.lgs. n. 165/2001;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il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D.Lgs.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n. 33/2013;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528BE612" w14:textId="77777777" w:rsidR="00847391" w:rsidRDefault="00000000">
      <w:pPr>
        <w:keepNext/>
        <w:keepLines/>
        <w:widowControl w:val="0"/>
        <w:spacing w:before="280" w:after="280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Consapevole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  <w:t xml:space="preserve">delle sanzioni penali per le ipotesi di dichiarazioni false 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  <w:t xml:space="preserve">mendaci rese ai sensi dell’art. 76 del DPR n. 445/2000, sotto la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  <w:t xml:space="preserve">propria responsabilità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br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br/>
        <w:t>DICHIARA</w:t>
      </w:r>
    </w:p>
    <w:p w14:paraId="5C061B80" w14:textId="77777777" w:rsidR="00847391" w:rsidRDefault="00000000">
      <w:pPr>
        <w:keepNext/>
        <w:keepLines/>
        <w:widowControl w:val="0"/>
        <w:spacing w:before="280" w:line="288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7159EAF8" w14:textId="77777777" w:rsidR="00847391" w:rsidRDefault="00000000">
      <w:pPr>
        <w:keepNext/>
        <w:keepLines/>
        <w:widowControl w:val="0"/>
        <w:spacing w:before="28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F.to</w:t>
      </w:r>
    </w:p>
    <w:p w14:paraId="21981465" w14:textId="77777777" w:rsidR="00847391" w:rsidRDefault="00000000">
      <w:pPr>
        <w:keepNext/>
        <w:keepLines/>
        <w:widowControl w:val="0"/>
        <w:spacing w:before="280" w:line="288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______________________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br/>
      </w:r>
    </w:p>
    <w:sectPr w:rsidR="00847391">
      <w:headerReference w:type="default" r:id="rId9"/>
      <w:footerReference w:type="default" r:id="rId10"/>
      <w:pgSz w:w="11900" w:h="16840"/>
      <w:pgMar w:top="851" w:right="1134" w:bottom="851" w:left="992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DEFC" w14:textId="77777777" w:rsidR="00E8531E" w:rsidRDefault="00E8531E">
      <w:r>
        <w:separator/>
      </w:r>
    </w:p>
  </w:endnote>
  <w:endnote w:type="continuationSeparator" w:id="0">
    <w:p w14:paraId="36BF78E4" w14:textId="77777777" w:rsidR="00E8531E" w:rsidRDefault="00E8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B976" w14:textId="77777777" w:rsidR="00847391" w:rsidRDefault="008473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991E" w14:textId="77777777" w:rsidR="00E8531E" w:rsidRDefault="00E8531E">
      <w:r>
        <w:separator/>
      </w:r>
    </w:p>
  </w:footnote>
  <w:footnote w:type="continuationSeparator" w:id="0">
    <w:p w14:paraId="4A981910" w14:textId="77777777" w:rsidR="00E8531E" w:rsidRDefault="00E8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0A1F" w14:textId="77777777" w:rsidR="00847391" w:rsidRDefault="008473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71E07"/>
    <w:multiLevelType w:val="multilevel"/>
    <w:tmpl w:val="2F84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604156">
    <w:abstractNumId w:val="0"/>
  </w:num>
  <w:num w:numId="2" w16cid:durableId="839082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91"/>
    <w:rsid w:val="00847391"/>
    <w:rsid w:val="00BC37D0"/>
    <w:rsid w:val="00E8531E"/>
    <w:rsid w:val="00F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45FE7C"/>
  <w15:docId w15:val="{E581A323-C41C-8E49-8916-0519289D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 Unicode MS"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Calibri" w:eastAsia="Arial Unicode MS" w:hAnsi="Calibri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orbel" w:eastAsia="Arial Unicode MS" w:hAnsi="Corbel" w:cs="Arial Unicode MS"/>
      <w:color w:val="000000"/>
      <w:u w:color="000000"/>
    </w:rPr>
  </w:style>
  <w:style w:type="numbering" w:customStyle="1" w:styleId="Puntielenco">
    <w:name w:val="Punti elenco"/>
  </w:style>
  <w:style w:type="paragraph" w:styleId="ListParagraph">
    <w:name w:val="List Paragraph"/>
    <w:pPr>
      <w:ind w:left="708"/>
    </w:pPr>
    <w:rPr>
      <w:rFonts w:eastAsia="Arial Unicode MS" w:cs="Arial Unicode MS"/>
      <w:color w:val="000000"/>
      <w:u w:color="000000"/>
    </w:rPr>
  </w:style>
  <w:style w:type="numbering" w:customStyle="1" w:styleId="Stileimportato1">
    <w:name w:val="Stile importato 1"/>
  </w:style>
  <w:style w:type="paragraph" w:customStyle="1" w:styleId="Titolo6">
    <w:name w:val="Titolo #6"/>
    <w:pPr>
      <w:widowControl w:val="0"/>
      <w:shd w:val="clear" w:color="auto" w:fill="FFFFFF"/>
      <w:spacing w:before="480" w:line="472" w:lineRule="exact"/>
      <w:jc w:val="center"/>
      <w:outlineLvl w:val="2"/>
    </w:pPr>
    <w:rPr>
      <w:rFonts w:ascii="Arial" w:eastAsia="Arial" w:hAnsi="Arial" w:cs="Arial"/>
      <w:b/>
      <w:bCs/>
      <w:color w:val="000000"/>
      <w:sz w:val="18"/>
      <w:szCs w:val="18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BYBH6pcQ80DSn1/3mAt9eiV4/w==">AMUW2mVVi31k3cLe26a42egQwcrJSQuvtcyHkBnaAbbHRFxHPSmyhEJC3H7E52UCWmSylC/Xu4F6grm6v4PD8WV3P4/DMYA4+Wq5bySKK5OlZ9SMfyD3cEU=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Consiglio</cp:lastModifiedBy>
  <cp:revision>2</cp:revision>
  <dcterms:created xsi:type="dcterms:W3CDTF">2023-06-08T18:14:00Z</dcterms:created>
  <dcterms:modified xsi:type="dcterms:W3CDTF">2023-06-08T18:14:00Z</dcterms:modified>
</cp:coreProperties>
</file>