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EE30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Durante il Consiglio dei ministri del 28 ottobre 2021 è stato varato il </w:t>
      </w:r>
      <w:r w:rsidRPr="000367C8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GB"/>
        </w:rPr>
        <w:t>disegno di legge di bilancio 2022</w:t>
      </w:r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. Il testo dopo quasi due settimane è stato finalmente presentato alle Camere che avranno tempi incredibilmente ristretti per poterlo esaminare ed emendarlo. Si tratta di una modalità che si è consolidata in questi ultimi anni rendendo di fatto sempre più residuale l’intervento del Parlamento, mentre sempre sono più decisive le “mediazioni” fatte in fase di elaborazione del testo.</w:t>
      </w:r>
    </w:p>
    <w:p w14:paraId="43D48E50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Dalla prima legge di bilancio del Governo Draghi, una legge di bilancio finalmente “espansiva” dopo due anni di pandemia e con le risorse del PNRR da investire, ci si aspettava molto soprattutto sui </w:t>
      </w:r>
      <w:r w:rsidRPr="000367C8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GB"/>
        </w:rPr>
        <w:t>settori della conoscenza</w:t>
      </w:r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. In particolare investimenti strutturali in questi settori dichiarati ancora di più strategici in questa complessa fase.</w:t>
      </w:r>
    </w:p>
    <w:p w14:paraId="4C647BF6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0367C8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GB"/>
        </w:rPr>
        <w:t>Per la scuola, le risposte non sono all’altezza della situazione.</w:t>
      </w:r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Ancora una volta, la </w:t>
      </w:r>
      <w:r w:rsidRPr="000367C8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GB"/>
        </w:rPr>
        <w:t>scuola viene umiliata</w:t>
      </w:r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 e trattata di nuovo come il capitolo di bilancio su cui risparmiare, a partire dal personale.</w:t>
      </w:r>
    </w:p>
    <w:p w14:paraId="45F47198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È su queste basi che </w:t>
      </w:r>
      <w:r w:rsidRPr="000367C8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GB"/>
        </w:rPr>
        <w:t>FLC CGIL, UIL Scuola, Snals Confsal e Gilda Unams</w:t>
      </w:r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 chiamano alla </w:t>
      </w:r>
      <w:r w:rsidRPr="000367C8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GB"/>
        </w:rPr>
        <w:t>mobilitazione</w:t>
      </w:r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 tutto il personale della scuola, docenti, ATA ed educatori sui molti punti che rimangono irrisolti e che gravano pesantemente sulla funzionalità della scuola e sul lavoro del personale scolastico.</w:t>
      </w:r>
    </w:p>
    <w:p w14:paraId="4DB6BD45" w14:textId="77777777" w:rsidR="000367C8" w:rsidRPr="000367C8" w:rsidRDefault="000367C8" w:rsidP="000367C8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4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Comunicato stampa</w:t>
        </w:r>
      </w:hyperlink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 | </w:t>
      </w:r>
      <w:hyperlink r:id="rId5" w:anchor="scuola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Le ragioni della protesta</w:t>
        </w:r>
      </w:hyperlink>
    </w:p>
    <w:p w14:paraId="7687CCDD" w14:textId="77777777" w:rsidR="000367C8" w:rsidRPr="000367C8" w:rsidRDefault="000367C8" w:rsidP="000367C8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6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Proclamazione stato di agitazione</w:t>
        </w:r>
      </w:hyperlink>
    </w:p>
    <w:p w14:paraId="52CB4174" w14:textId="77777777" w:rsidR="000367C8" w:rsidRPr="000367C8" w:rsidRDefault="000367C8" w:rsidP="000367C8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7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Il Ministro Bianchi convoca i sindacati</w:t>
        </w:r>
      </w:hyperlink>
    </w:p>
    <w:p w14:paraId="5A9AF30E" w14:textId="2FE59888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0367C8">
        <w:rPr>
          <w:rFonts w:ascii="Times" w:eastAsia="Times New Roman" w:hAnsi="Times" w:cs="Times New Roman"/>
          <w:noProof/>
          <w:color w:val="0000FF"/>
          <w:sz w:val="27"/>
          <w:szCs w:val="27"/>
          <w:lang w:eastAsia="en-GB"/>
        </w:rPr>
        <w:drawing>
          <wp:inline distT="0" distB="0" distL="0" distR="0" wp14:anchorId="77E9B698" wp14:editId="2081D56E">
            <wp:extent cx="5731510" cy="2865755"/>
            <wp:effectExtent l="0" t="0" r="0" b="4445"/>
            <wp:docPr id="1" name="Picture 1" descr="Elezioni RSU 2022, candidati con la FLC CGI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zioni RSU 2022, candidati con la FLC CGI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39DB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0367C8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en-GB"/>
        </w:rPr>
        <w:t>In evidenza</w:t>
      </w:r>
    </w:p>
    <w:p w14:paraId="7D972AE5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10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Sentenza Corte di Giustizia europea: la formazione è a tutti gli effetti orario di lavoro. La FLC chiede nuovo incontro al ministero</w:t>
        </w:r>
      </w:hyperlink>
    </w:p>
    <w:p w14:paraId="2B559711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11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Dati immissioni in ruolo 2021/2022: aggiornamento dei posti assegnati distinti per classe di concorso e regione</w:t>
        </w:r>
      </w:hyperlink>
    </w:p>
    <w:p w14:paraId="0D913508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12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Coronavirus COVID-19: ultimi aggiornamenti</w:t>
        </w:r>
      </w:hyperlink>
    </w:p>
    <w:p w14:paraId="16AC1CD2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0367C8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en-GB"/>
        </w:rPr>
        <w:t>Notizie scuola</w:t>
      </w:r>
    </w:p>
    <w:p w14:paraId="63DA5E82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13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Mobilità sc</w:t>
        </w:r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u</w:t>
        </w:r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ola 2022/2025: convocati i sindacati per avviare la trattativa di rinnovo del contratto</w:t>
        </w:r>
      </w:hyperlink>
    </w:p>
    <w:p w14:paraId="4B68803C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14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Le rilevazioni di Eduscopio sbagliate e pericolose. Alimentano sfiducia nel sistema pubblico dell’istruzione</w:t>
        </w:r>
      </w:hyperlink>
    </w:p>
    <w:p w14:paraId="030C63EE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15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Scuola, no all’abolizione della prova scritta di italiano nell’esame di Stato</w:t>
        </w:r>
      </w:hyperlink>
    </w:p>
    <w:p w14:paraId="0D6244AE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16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Programma annuale 2022: arrivata la proroga dei termini al 15 gennaio</w:t>
        </w:r>
      </w:hyperlink>
    </w:p>
    <w:p w14:paraId="0DF188EE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17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Mobility Manager scolastico: il Ministero illustra le linee guida</w:t>
        </w:r>
      </w:hyperlink>
    </w:p>
    <w:p w14:paraId="061EC20B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18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Nuovo concorso ordinario discipline STEM: partita la richiesta di confronto</w:t>
        </w:r>
      </w:hyperlink>
    </w:p>
    <w:p w14:paraId="6506E095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19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Nuovo concorso ordinario STEM: l’Amministrazione non accoglie le nostre richieste</w:t>
        </w:r>
      </w:hyperlink>
    </w:p>
    <w:p w14:paraId="53E2A3FF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20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ITS: fino al 3 dicembre 2021 le istanze per le agevolazioni per la infrastrutturazione di sedi e laboratori coerenti con i processi di innovazione tecnologica 4.0</w:t>
        </w:r>
      </w:hyperlink>
    </w:p>
    <w:p w14:paraId="38BA4EBF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21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PON Scuola e PNRR: riaperti i termini per le candidature delle scuole statali degli avvisi relativi a “Reti locali” e “Digital Board”</w:t>
        </w:r>
      </w:hyperlink>
    </w:p>
    <w:p w14:paraId="5E6BB872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22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PNRR: le prime disposizioni urgenti relative al settore scolastico</w:t>
        </w:r>
      </w:hyperlink>
    </w:p>
    <w:p w14:paraId="658FDD0E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23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Rinnovato il contratto integrativo aziendale École française de Rome e del Centro Jean Bérard di Napoli</w:t>
        </w:r>
      </w:hyperlink>
    </w:p>
    <w:p w14:paraId="5B2054A6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0367C8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en-GB"/>
        </w:rPr>
        <w:t>Altre notizie di interesse</w:t>
      </w:r>
    </w:p>
    <w:p w14:paraId="025C5A19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24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Visita il sito di articolotrentatre.it</w:t>
        </w:r>
      </w:hyperlink>
    </w:p>
    <w:p w14:paraId="2BF912E0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25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Conoscenda 2022: la forza dell’immaginazione</w:t>
        </w:r>
      </w:hyperlink>
    </w:p>
    <w:p w14:paraId="0D55F226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26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Scegli di esserci: iscriviti alla FLC CGIL</w:t>
        </w:r>
      </w:hyperlink>
    </w:p>
    <w:p w14:paraId="35374CF5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27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Servizi assicurativi per iscritti e RSU FLC CGIL</w:t>
        </w:r>
      </w:hyperlink>
    </w:p>
    <w:p w14:paraId="259032D7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28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Feed Rss sito www.flcgil.it</w:t>
        </w:r>
      </w:hyperlink>
    </w:p>
    <w:p w14:paraId="27FB21CC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hyperlink r:id="rId29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Vuoi ricevere gratuitamente il Giornale della effelleci? Clicca qui</w:t>
        </w:r>
      </w:hyperlink>
    </w:p>
    <w:p w14:paraId="684C51B8" w14:textId="77777777" w:rsidR="000367C8" w:rsidRPr="000367C8" w:rsidRDefault="000367C8" w:rsidP="000367C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Per l’informazione quotidiana, ecco le aree del sito nazionale dedicate alle notizie di: </w:t>
      </w:r>
      <w:hyperlink r:id="rId30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scuola statale</w:t>
        </w:r>
      </w:hyperlink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, </w:t>
      </w:r>
      <w:hyperlink r:id="rId31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scuola non statale</w:t>
        </w:r>
      </w:hyperlink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, </w:t>
      </w:r>
      <w:hyperlink r:id="rId32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università e AFAM</w:t>
        </w:r>
      </w:hyperlink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, </w:t>
      </w:r>
      <w:hyperlink r:id="rId33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ricerca</w:t>
        </w:r>
      </w:hyperlink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, </w:t>
      </w:r>
      <w:hyperlink r:id="rId34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formazione professionale</w:t>
        </w:r>
      </w:hyperlink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. Siamo anche presenti su </w:t>
      </w:r>
      <w:hyperlink r:id="rId35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Facebook</w:t>
        </w:r>
      </w:hyperlink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, </w:t>
      </w:r>
      <w:hyperlink r:id="rId36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Instagram</w:t>
        </w:r>
      </w:hyperlink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, </w:t>
      </w:r>
      <w:hyperlink r:id="rId37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Twitter</w:t>
        </w:r>
      </w:hyperlink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 e </w:t>
      </w:r>
      <w:hyperlink r:id="rId38" w:tgtFrame="_blank" w:history="1">
        <w:r w:rsidRPr="000367C8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YouTube</w:t>
        </w:r>
      </w:hyperlink>
      <w:r w:rsidRPr="000367C8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.</w:t>
      </w:r>
    </w:p>
    <w:p w14:paraId="52E7EC0A" w14:textId="77777777" w:rsidR="000367C8" w:rsidRPr="000367C8" w:rsidRDefault="000367C8" w:rsidP="000367C8">
      <w:pPr>
        <w:rPr>
          <w:rFonts w:ascii="Times New Roman" w:eastAsia="Times New Roman" w:hAnsi="Times New Roman" w:cs="Times New Roman"/>
          <w:lang w:eastAsia="en-GB"/>
        </w:rPr>
      </w:pPr>
    </w:p>
    <w:p w14:paraId="251F17BF" w14:textId="77777777" w:rsidR="000367C8" w:rsidRDefault="000367C8"/>
    <w:sectPr w:rsidR="00036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C8"/>
    <w:rsid w:val="000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B0310"/>
  <w15:chartTrackingRefBased/>
  <w15:docId w15:val="{70555699-B95B-4249-9A5A-A9ED6AF2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367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67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6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scuola/mobilita-scuola-2022-2025-il-miur-convoca-i-sindacati-per-avviare-la-trattativa-di-rinnovo-del-contratto.flc" TargetMode="External"/><Relationship Id="rId18" Type="http://schemas.openxmlformats.org/officeDocument/2006/relationships/hyperlink" Target="http://www.flcgil.it/scuola/precari/nuovo-concorso-ordinario-discipline-stem-partita-richiesta-confronto.flc" TargetMode="External"/><Relationship Id="rId26" Type="http://schemas.openxmlformats.org/officeDocument/2006/relationships/hyperlink" Target="http://www.flcgil.it/sindacato/iscriviti.fl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flcgil.it/attualita/fondi-europei-2014-2020/programmi-operativi-nazionali/pon-scuola/pon-scuola-e-pnrr-riaperti-i-termini-per-le-candidature-delle-scuole-statali-degli-avvisi-relativi-a-reti-locali-e-digital-board.flc" TargetMode="External"/><Relationship Id="rId34" Type="http://schemas.openxmlformats.org/officeDocument/2006/relationships/hyperlink" Target="http://www.flcgil.it/scuola/formazione-professionale/" TargetMode="External"/><Relationship Id="rId7" Type="http://schemas.openxmlformats.org/officeDocument/2006/relationships/hyperlink" Target="http://www.flcgil.it/scuola/disegno-legge-bilancio-2022-ministro-bianchi-convoca-sindacati.flc" TargetMode="External"/><Relationship Id="rId12" Type="http://schemas.openxmlformats.org/officeDocument/2006/relationships/hyperlink" Target="http://www.flcgil.it/attualita/emergenza-coronavirus-notizie-provvedimenti.flc" TargetMode="External"/><Relationship Id="rId17" Type="http://schemas.openxmlformats.org/officeDocument/2006/relationships/hyperlink" Target="http://www.flcgil.it/scuola/mobility-manager-scolastico-il-ministero-illustra-le-linee-guida.flc" TargetMode="External"/><Relationship Id="rId25" Type="http://schemas.openxmlformats.org/officeDocument/2006/relationships/hyperlink" Target="http://www.flcgil.it/attualita/conoscenda-2022-la-forza-dell-immaginazione.flc" TargetMode="External"/><Relationship Id="rId33" Type="http://schemas.openxmlformats.org/officeDocument/2006/relationships/hyperlink" Target="http://www.flcgil.it/ricerca/" TargetMode="External"/><Relationship Id="rId38" Type="http://schemas.openxmlformats.org/officeDocument/2006/relationships/hyperlink" Target="https://www.youtube.com/user/sindacatoflcg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programma-annuale-2022-arrivata-la-proroga-dei-termini-al-15-gennaio.flc" TargetMode="External"/><Relationship Id="rId20" Type="http://schemas.openxmlformats.org/officeDocument/2006/relationships/hyperlink" Target="http://www.flcgil.it/attualita/formazione-lavoro/ifts-its-pon/its-fino-3-dicembre-2021-istanze-agevolazioni-infrastrutturazione-sedi-e-laboratori-coerenti-processi-innovazione-tecnologica-4-0.flc" TargetMode="External"/><Relationship Id="rId29" Type="http://schemas.openxmlformats.org/officeDocument/2006/relationships/hyperlink" Target="http://servizi.flcgil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cuola/scuola-flc-cgil-uil-scuola-snals-confsal-e-gilda-unams-proclamano-lo-stato-di-agitazione.flc" TargetMode="External"/><Relationship Id="rId11" Type="http://schemas.openxmlformats.org/officeDocument/2006/relationships/hyperlink" Target="http://www.flcgil.it/scuola/precari/dati-immissioni-in-ruolo-2021-22-aggiornamento-dei-posti-assegnati-distinti-per-classe-di-concorso-e-regione.flc" TargetMode="External"/><Relationship Id="rId24" Type="http://schemas.openxmlformats.org/officeDocument/2006/relationships/hyperlink" Target="http://www.flcgil.it/attualita/nasce-articolotrentatre-it.flc" TargetMode="External"/><Relationship Id="rId32" Type="http://schemas.openxmlformats.org/officeDocument/2006/relationships/hyperlink" Target="http://www.flcgil.it/universita/" TargetMode="External"/><Relationship Id="rId37" Type="http://schemas.openxmlformats.org/officeDocument/2006/relationships/hyperlink" Target="https://twitter.com/flccgi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flcgil.it/attualita/disegno-legge-di-bilancio-non-tutte-risposte-vanno-nella-giusta-direzione-scuola-necessaria-mobilitazione.flc" TargetMode="External"/><Relationship Id="rId15" Type="http://schemas.openxmlformats.org/officeDocument/2006/relationships/hyperlink" Target="http://www.flcgil.it/comunicati-stampa/flc/scuola-no-all-abolizione-della-prova-scritta-di-italiano-nell-esame-di-stato.flc" TargetMode="External"/><Relationship Id="rId23" Type="http://schemas.openxmlformats.org/officeDocument/2006/relationships/hyperlink" Target="http://www.flcgil.it/scuola/scuola-non-statale/rinnovato-il-contratto-integrativo-aziendale-ecole-francaise-de-rome-e-del-centro-jean-berard-di-napoli.flc" TargetMode="External"/><Relationship Id="rId28" Type="http://schemas.openxmlformats.org/officeDocument/2006/relationships/hyperlink" Target="http://www.flcgil.it/sindacato/feed-rss-sito-www-flcgil-it.flc" TargetMode="External"/><Relationship Id="rId36" Type="http://schemas.openxmlformats.org/officeDocument/2006/relationships/hyperlink" Target="https://www.instagram.com/flccgilnazionale/" TargetMode="External"/><Relationship Id="rId10" Type="http://schemas.openxmlformats.org/officeDocument/2006/relationships/hyperlink" Target="http://www.flcgil.it/scuola/sentenza-corte-di-giustizia-europea-la-formazione-e-a-tutti-gli-effetti-orario-di-lavoro-la-flc-chiede-nuovo-incontro-al-ministero.flc" TargetMode="External"/><Relationship Id="rId19" Type="http://schemas.openxmlformats.org/officeDocument/2006/relationships/hyperlink" Target="http://www.flcgil.it/scuola/precari/nuovo-concorso-ordinario-discipline-stem-l-amministrazione-non-accoglie-le-nostre-richieste-di-destinare-i-posti-residui-del-nuovo-concorso-straordinario-ai-precari-e-assumere-gli-idonei-del-concorso-stem.flc" TargetMode="External"/><Relationship Id="rId31" Type="http://schemas.openxmlformats.org/officeDocument/2006/relationships/hyperlink" Target="http://www.flcgil.it/scuola/scuola-non-statale/" TargetMode="External"/><Relationship Id="rId4" Type="http://schemas.openxmlformats.org/officeDocument/2006/relationships/hyperlink" Target="http://www.flcgil.it/comunicati-stampa/flc/legge-di-bilancio-la-scuola-ancora-una-volta-umiliata-necessaria-la-mobilitazione-della-categoria.flc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://www.flcgil.it/comunicati-stampa/le-rilevazioni-di-eduscopio-sbagliate-e-pericolose-alimentano-sfiducia-nel-sistema-pubblico-dell-istruzione.flc" TargetMode="External"/><Relationship Id="rId22" Type="http://schemas.openxmlformats.org/officeDocument/2006/relationships/hyperlink" Target="http://www.flcgil.it/attualita/fondi-europei-2014-2020/programmi-operativi-nazionali/pon-scuola/pnrr-le-prime-disposizioni-urgenti-relative-al-settore-scolastico.flc" TargetMode="External"/><Relationship Id="rId27" Type="http://schemas.openxmlformats.org/officeDocument/2006/relationships/hyperlink" Target="http://www.flcgil.it/sindacato/servizi-agli-iscritti/servizi-assicurativi-per-iscritti-e-rsu-flc-cgil.flc" TargetMode="External"/><Relationship Id="rId30" Type="http://schemas.openxmlformats.org/officeDocument/2006/relationships/hyperlink" Target="http://www.flcgil.it/scuola/" TargetMode="External"/><Relationship Id="rId35" Type="http://schemas.openxmlformats.org/officeDocument/2006/relationships/hyperlink" Target="https://www.facebook.com/flccgilfanpage/" TargetMode="External"/><Relationship Id="rId8" Type="http://schemas.openxmlformats.org/officeDocument/2006/relationships/hyperlink" Target="http://www.flcgil.it/images/rsu-2022/elezioni-rsu-2022-candidati-flc-cgil-2-sub-1200x600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1086</Words>
  <Characters>6549</Characters>
  <Application>Microsoft Office Word</Application>
  <DocSecurity>0</DocSecurity>
  <Lines>297</Lines>
  <Paragraphs>136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consiglio</dc:creator>
  <cp:keywords/>
  <dc:description/>
  <cp:lastModifiedBy>teresa consiglio</cp:lastModifiedBy>
  <cp:revision>1</cp:revision>
  <dcterms:created xsi:type="dcterms:W3CDTF">2021-12-18T09:55:00Z</dcterms:created>
  <dcterms:modified xsi:type="dcterms:W3CDTF">2021-12-18T09:58:00Z</dcterms:modified>
</cp:coreProperties>
</file>