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C6" w:rsidRPr="00FF06C6" w:rsidRDefault="00FF06C6">
      <w:pPr>
        <w:rPr>
          <w:rFonts w:ascii="Rockwell Extra Bold" w:hAnsi="Rockwell Extra Bold" w:cs="Times New Roman"/>
          <w:b/>
          <w:color w:val="7030A0"/>
          <w:sz w:val="36"/>
          <w:szCs w:val="36"/>
        </w:rPr>
      </w:pPr>
      <w:r w:rsidRPr="00FF06C6">
        <w:rPr>
          <w:rFonts w:ascii="Rockwell Extra Bold" w:hAnsi="Rockwell Extra Bold" w:cs="Times New Roman"/>
          <w:b/>
          <w:color w:val="7030A0"/>
          <w:sz w:val="36"/>
          <w:szCs w:val="36"/>
        </w:rPr>
        <w:t xml:space="preserve">A tavola con gusto e cultura </w:t>
      </w:r>
      <w:r w:rsidR="005C213E">
        <w:rPr>
          <w:rFonts w:ascii="Rockwell Extra Bold" w:hAnsi="Rockwell Extra Bold" w:cs="Times New Roman"/>
          <w:b/>
          <w:noProof/>
          <w:color w:val="7030A0"/>
          <w:sz w:val="36"/>
          <w:szCs w:val="36"/>
          <w:lang w:eastAsia="it-IT"/>
        </w:rPr>
        <w:drawing>
          <wp:inline distT="0" distB="0" distL="0" distR="0">
            <wp:extent cx="1607000" cy="1780526"/>
            <wp:effectExtent l="19050" t="0" r="0" b="0"/>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07000" cy="1780526"/>
                    </a:xfrm>
                    <a:prstGeom prst="rect">
                      <a:avLst/>
                    </a:prstGeom>
                    <a:noFill/>
                    <a:ln>
                      <a:noFill/>
                    </a:ln>
                  </pic:spPr>
                </pic:pic>
              </a:graphicData>
            </a:graphic>
          </wp:inline>
        </w:drawing>
      </w:r>
    </w:p>
    <w:p w:rsidR="008C6851" w:rsidRDefault="003454A7">
      <w:pPr>
        <w:rPr>
          <w:rFonts w:ascii="Times New Roman" w:hAnsi="Times New Roman" w:cs="Times New Roman"/>
          <w:sz w:val="24"/>
          <w:szCs w:val="24"/>
        </w:rPr>
      </w:pPr>
      <w:r>
        <w:rPr>
          <w:rFonts w:ascii="Times New Roman" w:hAnsi="Times New Roman" w:cs="Times New Roman"/>
          <w:sz w:val="24"/>
          <w:szCs w:val="24"/>
        </w:rPr>
        <w:t xml:space="preserve">Perché si mangia? Ma che domanda! A prima vista la risposta sembra ovvia. Ma siamo </w:t>
      </w:r>
      <w:r w:rsidR="008C6851">
        <w:rPr>
          <w:rFonts w:ascii="Times New Roman" w:hAnsi="Times New Roman" w:cs="Times New Roman"/>
          <w:sz w:val="24"/>
          <w:szCs w:val="24"/>
        </w:rPr>
        <w:t>sicuri che lo sia? E poi, come si mangia, anzi, come si dovrebbe mangiare, lo sappiamo davvero?</w:t>
      </w:r>
    </w:p>
    <w:p w:rsidR="008C6851" w:rsidRDefault="008C6851">
      <w:pPr>
        <w:rPr>
          <w:rFonts w:ascii="Times New Roman" w:hAnsi="Times New Roman" w:cs="Times New Roman"/>
          <w:sz w:val="24"/>
          <w:szCs w:val="24"/>
        </w:rPr>
      </w:pPr>
      <w:r>
        <w:rPr>
          <w:rFonts w:ascii="Times New Roman" w:hAnsi="Times New Roman" w:cs="Times New Roman"/>
          <w:sz w:val="24"/>
          <w:szCs w:val="24"/>
        </w:rPr>
        <w:t>Per proteggere la salute è essenziale che sulle nostre tavole la dieta sia completa, variata e piacevole. S</w:t>
      </w:r>
      <w:r w:rsidR="00DD6FD2">
        <w:rPr>
          <w:rFonts w:ascii="Times New Roman" w:hAnsi="Times New Roman" w:cs="Times New Roman"/>
          <w:sz w:val="24"/>
          <w:szCs w:val="24"/>
        </w:rPr>
        <w:t>ì</w:t>
      </w:r>
      <w:r>
        <w:rPr>
          <w:rFonts w:ascii="Times New Roman" w:hAnsi="Times New Roman" w:cs="Times New Roman"/>
          <w:sz w:val="24"/>
          <w:szCs w:val="24"/>
        </w:rPr>
        <w:t xml:space="preserve"> piacevole: perché anche la noia a tavola può essere deleteria!</w:t>
      </w:r>
      <w:r w:rsidR="00E92222">
        <w:rPr>
          <w:rFonts w:ascii="Times New Roman" w:hAnsi="Times New Roman" w:cs="Times New Roman"/>
          <w:sz w:val="24"/>
          <w:szCs w:val="24"/>
        </w:rPr>
        <w:t xml:space="preserve"> </w:t>
      </w:r>
    </w:p>
    <w:p w:rsidR="00A7421D" w:rsidRDefault="00A7421D" w:rsidP="00A7421D">
      <w:pPr>
        <w:rPr>
          <w:rFonts w:ascii="Times New Roman" w:hAnsi="Times New Roman" w:cs="Times New Roman"/>
          <w:sz w:val="24"/>
          <w:szCs w:val="24"/>
        </w:rPr>
      </w:pPr>
      <w:r>
        <w:rPr>
          <w:rFonts w:ascii="Times New Roman" w:hAnsi="Times New Roman" w:cs="Times New Roman"/>
          <w:sz w:val="24"/>
          <w:szCs w:val="24"/>
        </w:rPr>
        <w:t>L’errore alimentare si tramuta in un fattore di rischio; cioè uno stile alimentare incongruo può aumentare la possibilità statistica che ognuno di noi ha di contrarre infarto, diabete, gotta, calcolosi o molte altre patologie, incluse diverse forme tumorali.</w:t>
      </w:r>
    </w:p>
    <w:p w:rsidR="00E92222" w:rsidRDefault="008C6851">
      <w:pPr>
        <w:rPr>
          <w:rFonts w:ascii="Times New Roman" w:hAnsi="Times New Roman" w:cs="Times New Roman"/>
          <w:sz w:val="24"/>
          <w:szCs w:val="24"/>
        </w:rPr>
      </w:pPr>
      <w:r>
        <w:rPr>
          <w:rFonts w:ascii="Times New Roman" w:hAnsi="Times New Roman" w:cs="Times New Roman"/>
          <w:sz w:val="24"/>
          <w:szCs w:val="24"/>
        </w:rPr>
        <w:t xml:space="preserve">Così </w:t>
      </w:r>
      <w:r w:rsidR="00E92222">
        <w:rPr>
          <w:rFonts w:ascii="Times New Roman" w:hAnsi="Times New Roman" w:cs="Times New Roman"/>
          <w:sz w:val="24"/>
          <w:szCs w:val="24"/>
        </w:rPr>
        <w:t>ogni giorno negli</w:t>
      </w:r>
      <w:r>
        <w:rPr>
          <w:rFonts w:ascii="Times New Roman" w:hAnsi="Times New Roman" w:cs="Times New Roman"/>
          <w:sz w:val="24"/>
          <w:szCs w:val="24"/>
        </w:rPr>
        <w:t xml:space="preserve"> alimenti che ingeriamo  </w:t>
      </w:r>
      <w:r w:rsidR="00E92222">
        <w:rPr>
          <w:rFonts w:ascii="Times New Roman" w:hAnsi="Times New Roman" w:cs="Times New Roman"/>
          <w:sz w:val="24"/>
          <w:szCs w:val="24"/>
        </w:rPr>
        <w:t>troviamo l’energia chimica che ci serve , in base all’età, al sesso, alla taglia e alla quantità di attività fisica, per mantenerci a lungo vivi e sani.</w:t>
      </w:r>
    </w:p>
    <w:p w:rsidR="006C2F71" w:rsidRDefault="006C2F71" w:rsidP="006C2F71">
      <w:pPr>
        <w:rPr>
          <w:rFonts w:ascii="Times New Roman" w:hAnsi="Times New Roman" w:cs="Times New Roman"/>
          <w:sz w:val="24"/>
          <w:szCs w:val="24"/>
        </w:rPr>
      </w:pPr>
      <w:r>
        <w:rPr>
          <w:rFonts w:ascii="Times New Roman" w:hAnsi="Times New Roman" w:cs="Times New Roman"/>
          <w:sz w:val="24"/>
          <w:szCs w:val="24"/>
        </w:rPr>
        <w:t>Dobbiamo essere attenti a mantenere in pareggio il bilancio energetico: tanto in uscita, tanto in entrata altrimenti si corre il rischio di diventare troppo grassi o troppo magri danneggiando la salute.</w:t>
      </w:r>
    </w:p>
    <w:p w:rsidR="006C2F71" w:rsidRDefault="00992D03" w:rsidP="006C2F71">
      <w:pPr>
        <w:rPr>
          <w:rFonts w:ascii="Times New Roman" w:hAnsi="Times New Roman" w:cs="Times New Roman"/>
          <w:sz w:val="24"/>
          <w:szCs w:val="24"/>
        </w:rPr>
      </w:pPr>
      <w:r>
        <w:rPr>
          <w:rFonts w:ascii="Times New Roman" w:hAnsi="Times New Roman" w:cs="Times New Roman"/>
          <w:sz w:val="24"/>
          <w:szCs w:val="24"/>
        </w:rPr>
        <w:t>Per fortuna si può farlo alternando le scelte alimentari, basta attingere qualcosa ogni giorno da più famiglie di alimenti.</w:t>
      </w:r>
    </w:p>
    <w:p w:rsidR="005C213E" w:rsidRDefault="005C213E" w:rsidP="00A64FEF">
      <w:r>
        <w:rPr>
          <w:noProof/>
          <w:lang w:eastAsia="it-IT"/>
        </w:rPr>
        <w:drawing>
          <wp:inline distT="0" distB="0" distL="0" distR="0">
            <wp:extent cx="4568190" cy="3855720"/>
            <wp:effectExtent l="19050" t="0" r="3810" b="0"/>
            <wp:docPr id="2" name="Immagine 1" descr="pirami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mide 2.jpg"/>
                    <pic:cNvPicPr/>
                  </pic:nvPicPr>
                  <pic:blipFill>
                    <a:blip r:embed="rId9" cstate="print"/>
                    <a:stretch>
                      <a:fillRect/>
                    </a:stretch>
                  </pic:blipFill>
                  <pic:spPr>
                    <a:xfrm>
                      <a:off x="0" y="0"/>
                      <a:ext cx="4568190" cy="3855720"/>
                    </a:xfrm>
                    <a:prstGeom prst="rect">
                      <a:avLst/>
                    </a:prstGeom>
                  </pic:spPr>
                </pic:pic>
              </a:graphicData>
            </a:graphic>
          </wp:inline>
        </w:drawing>
      </w:r>
    </w:p>
    <w:p w:rsidR="00992D03" w:rsidRPr="004A5497" w:rsidRDefault="00992D03" w:rsidP="00992D03">
      <w:pPr>
        <w:rPr>
          <w:rFonts w:ascii="Times New Roman" w:hAnsi="Times New Roman" w:cs="Times New Roman"/>
          <w:b/>
          <w:color w:val="7030A0"/>
          <w:sz w:val="28"/>
          <w:szCs w:val="28"/>
        </w:rPr>
      </w:pPr>
      <w:r w:rsidRPr="004A5497">
        <w:rPr>
          <w:rFonts w:ascii="Times New Roman" w:hAnsi="Times New Roman" w:cs="Times New Roman"/>
          <w:b/>
          <w:color w:val="7030A0"/>
          <w:sz w:val="28"/>
          <w:szCs w:val="28"/>
        </w:rPr>
        <w:lastRenderedPageBreak/>
        <w:t xml:space="preserve">I sette gruppi : </w:t>
      </w:r>
    </w:p>
    <w:p w:rsidR="00992D03" w:rsidRDefault="00992D03" w:rsidP="00992D03">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Carne, pesce, uova(forniscono proteine di alta qualità, ferro e alcune vitamine del gruppo B</w:t>
      </w:r>
      <w:r w:rsidR="00C93DC4">
        <w:rPr>
          <w:rFonts w:ascii="Times New Roman" w:hAnsi="Times New Roman" w:cs="Times New Roman"/>
          <w:sz w:val="24"/>
          <w:szCs w:val="24"/>
        </w:rPr>
        <w:t>)</w:t>
      </w:r>
      <w:r>
        <w:rPr>
          <w:rFonts w:ascii="Times New Roman" w:hAnsi="Times New Roman" w:cs="Times New Roman"/>
          <w:sz w:val="24"/>
          <w:szCs w:val="24"/>
        </w:rPr>
        <w:t xml:space="preserve"> </w:t>
      </w:r>
    </w:p>
    <w:p w:rsidR="00992D03" w:rsidRDefault="00992D03" w:rsidP="00992D03">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Latte e derivati (forniscono calcio, proteine di alta qualità e alcune vitamine del gruppo B)</w:t>
      </w:r>
    </w:p>
    <w:p w:rsidR="00CA68AF" w:rsidRPr="00651165" w:rsidRDefault="00992D03" w:rsidP="00CA68AF">
      <w:pPr>
        <w:pStyle w:val="Paragrafoelenco"/>
        <w:numPr>
          <w:ilvl w:val="0"/>
          <w:numId w:val="6"/>
        </w:numPr>
        <w:rPr>
          <w:rFonts w:ascii="Times New Roman" w:hAnsi="Times New Roman" w:cs="Times New Roman"/>
          <w:sz w:val="24"/>
          <w:szCs w:val="24"/>
        </w:rPr>
      </w:pPr>
      <w:r w:rsidRPr="00651165">
        <w:rPr>
          <w:rFonts w:ascii="Times New Roman" w:hAnsi="Times New Roman" w:cs="Times New Roman"/>
          <w:sz w:val="24"/>
          <w:szCs w:val="24"/>
        </w:rPr>
        <w:t>Cereali, patate (forniscono carboidrati, proteine carenti in qualche amminoacido, alcune vitamine del gruppo B)</w:t>
      </w:r>
    </w:p>
    <w:p w:rsidR="00992D03" w:rsidRDefault="00992D03" w:rsidP="00992D03">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Legumi (forniscono proteine di media qualità, ferro, alcune vitamine del gruppo B)</w:t>
      </w:r>
    </w:p>
    <w:p w:rsidR="00992D03" w:rsidRDefault="00992D03" w:rsidP="00992D03">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Grassi da condimento (forniscono grassi tra cui acido linoleico, essen</w:t>
      </w:r>
      <w:r w:rsidR="005C213E">
        <w:rPr>
          <w:rFonts w:ascii="Times New Roman" w:hAnsi="Times New Roman" w:cs="Times New Roman"/>
          <w:sz w:val="24"/>
          <w:szCs w:val="24"/>
        </w:rPr>
        <w:t xml:space="preserve">ziale, vitamine liposolubili A, </w:t>
      </w:r>
      <w:r>
        <w:rPr>
          <w:rFonts w:ascii="Times New Roman" w:hAnsi="Times New Roman" w:cs="Times New Roman"/>
          <w:sz w:val="24"/>
          <w:szCs w:val="24"/>
        </w:rPr>
        <w:t>E)</w:t>
      </w:r>
    </w:p>
    <w:p w:rsidR="00992D03" w:rsidRDefault="00992D03" w:rsidP="00992D03">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Ortaggi e frutta di colore giallo- arancione o verde scuro (forniscono pro-vitamina A detta carotene, altre vitamine, minerali e fibra )</w:t>
      </w:r>
    </w:p>
    <w:p w:rsidR="006C2F71" w:rsidRPr="00FF06C6" w:rsidRDefault="00992D03" w:rsidP="00FF06C6">
      <w:pPr>
        <w:pStyle w:val="Paragrafoelenco"/>
        <w:numPr>
          <w:ilvl w:val="0"/>
          <w:numId w:val="6"/>
        </w:numPr>
        <w:rPr>
          <w:rFonts w:ascii="Times New Roman" w:hAnsi="Times New Roman" w:cs="Times New Roman"/>
          <w:sz w:val="24"/>
          <w:szCs w:val="24"/>
        </w:rPr>
      </w:pPr>
      <w:r w:rsidRPr="00FF06C6">
        <w:rPr>
          <w:rFonts w:ascii="Times New Roman" w:hAnsi="Times New Roman" w:cs="Times New Roman"/>
          <w:sz w:val="24"/>
          <w:szCs w:val="24"/>
        </w:rPr>
        <w:t>Ortaggi a gemma e frutta acidula (come broccoli, cavoli</w:t>
      </w:r>
      <w:r w:rsidR="00C93DC4" w:rsidRPr="00FF06C6">
        <w:rPr>
          <w:rFonts w:ascii="Times New Roman" w:hAnsi="Times New Roman" w:cs="Times New Roman"/>
          <w:sz w:val="24"/>
          <w:szCs w:val="24"/>
        </w:rPr>
        <w:t xml:space="preserve">, peperoni, radicchio, agrumi,fragole, frutti di bosco, kiwi etc.), </w:t>
      </w:r>
      <w:r w:rsidR="004A671D">
        <w:rPr>
          <w:rFonts w:ascii="Times New Roman" w:hAnsi="Times New Roman" w:cs="Times New Roman"/>
          <w:sz w:val="24"/>
          <w:szCs w:val="24"/>
        </w:rPr>
        <w:t>forniscono vitamina C, altre vi</w:t>
      </w:r>
      <w:r w:rsidR="00C93DC4" w:rsidRPr="00FF06C6">
        <w:rPr>
          <w:rFonts w:ascii="Times New Roman" w:hAnsi="Times New Roman" w:cs="Times New Roman"/>
          <w:sz w:val="24"/>
          <w:szCs w:val="24"/>
        </w:rPr>
        <w:t>tamine, minerali e fibra.</w:t>
      </w:r>
    </w:p>
    <w:p w:rsidR="00CA68AF" w:rsidRDefault="00CA68AF">
      <w:pPr>
        <w:rPr>
          <w:rFonts w:ascii="Times New Roman" w:hAnsi="Times New Roman" w:cs="Times New Roman"/>
          <w:b/>
          <w:sz w:val="24"/>
          <w:szCs w:val="24"/>
        </w:rPr>
      </w:pPr>
    </w:p>
    <w:p w:rsidR="007E56AA" w:rsidRPr="004A5497" w:rsidRDefault="007E56AA">
      <w:pPr>
        <w:rPr>
          <w:rFonts w:ascii="Times New Roman" w:hAnsi="Times New Roman" w:cs="Times New Roman"/>
          <w:b/>
          <w:color w:val="7030A0"/>
          <w:sz w:val="28"/>
          <w:szCs w:val="28"/>
        </w:rPr>
      </w:pPr>
      <w:r w:rsidRPr="004A5497">
        <w:rPr>
          <w:rFonts w:ascii="Times New Roman" w:hAnsi="Times New Roman" w:cs="Times New Roman"/>
          <w:b/>
          <w:color w:val="7030A0"/>
          <w:sz w:val="28"/>
          <w:szCs w:val="28"/>
        </w:rPr>
        <w:t>Esiste davvero il peso ideale?</w:t>
      </w:r>
    </w:p>
    <w:p w:rsidR="007E56AA" w:rsidRDefault="007E56AA">
      <w:pPr>
        <w:rPr>
          <w:rFonts w:ascii="Times New Roman" w:hAnsi="Times New Roman" w:cs="Times New Roman"/>
          <w:sz w:val="24"/>
          <w:szCs w:val="24"/>
        </w:rPr>
      </w:pPr>
      <w:r>
        <w:rPr>
          <w:rFonts w:ascii="Times New Roman" w:hAnsi="Times New Roman" w:cs="Times New Roman"/>
          <w:sz w:val="24"/>
          <w:szCs w:val="24"/>
        </w:rPr>
        <w:t>Ciò che più conta per la forma fisica e per la prevenzione non è il semplice dato numerico del peso, ma il rapporto tra massa grassa e massa magra ( principalmente muscolo).</w:t>
      </w:r>
    </w:p>
    <w:p w:rsidR="007E56AA" w:rsidRPr="004A5497" w:rsidRDefault="007E56AA">
      <w:pPr>
        <w:rPr>
          <w:rFonts w:ascii="Times New Roman" w:hAnsi="Times New Roman" w:cs="Times New Roman"/>
          <w:sz w:val="24"/>
          <w:szCs w:val="24"/>
        </w:rPr>
      </w:pPr>
      <w:r>
        <w:rPr>
          <w:rFonts w:ascii="Times New Roman" w:hAnsi="Times New Roman" w:cs="Times New Roman"/>
          <w:sz w:val="24"/>
          <w:szCs w:val="24"/>
        </w:rPr>
        <w:t>Pertanto più che di peso ideale si può parlare di un peso corporeo a cui corrisponde una maggiore speranza di vita e quindi un</w:t>
      </w:r>
      <w:r w:rsidRPr="004A5497">
        <w:rPr>
          <w:rFonts w:ascii="Times New Roman" w:hAnsi="Times New Roman" w:cs="Times New Roman"/>
          <w:color w:val="7030A0"/>
          <w:sz w:val="24"/>
          <w:szCs w:val="24"/>
        </w:rPr>
        <w:t xml:space="preserve">a </w:t>
      </w:r>
      <w:r w:rsidRPr="004A5497">
        <w:rPr>
          <w:rFonts w:ascii="Times New Roman" w:hAnsi="Times New Roman" w:cs="Times New Roman"/>
          <w:sz w:val="24"/>
          <w:szCs w:val="24"/>
        </w:rPr>
        <w:t>più bassa correlazione con gli stati di malattia.</w:t>
      </w:r>
    </w:p>
    <w:p w:rsidR="007E56AA" w:rsidRPr="004A5497" w:rsidRDefault="007E56AA">
      <w:pPr>
        <w:rPr>
          <w:rFonts w:ascii="Times New Roman" w:hAnsi="Times New Roman" w:cs="Times New Roman"/>
          <w:sz w:val="24"/>
          <w:szCs w:val="24"/>
        </w:rPr>
      </w:pPr>
      <w:r w:rsidRPr="004A5497">
        <w:rPr>
          <w:rFonts w:ascii="Times New Roman" w:hAnsi="Times New Roman" w:cs="Times New Roman"/>
          <w:sz w:val="24"/>
          <w:szCs w:val="24"/>
        </w:rPr>
        <w:t>Nasce l’indice di massa corporea (IMC), che si ottiene dividendo il peso in Kg per il quadrato dell’altezza espressa in metri. Da questo calcolo scaturisce un numero che dovrebbe essere compreso tra 18,5 e 25, al di sopra si è in sovrappeso con i relativi e crescenti rischi statistici.</w:t>
      </w:r>
    </w:p>
    <w:p w:rsidR="007E56AA" w:rsidRDefault="00CA68AF">
      <w:pP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extent cx="1744980" cy="1173480"/>
            <wp:effectExtent l="19050" t="0" r="7620" b="0"/>
            <wp:docPr id="4" name="Immagine 3" descr="Fit-and-Heal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and-Healthy.jpg"/>
                    <pic:cNvPicPr/>
                  </pic:nvPicPr>
                  <pic:blipFill>
                    <a:blip r:embed="rId10" cstate="print"/>
                    <a:srcRect l="2879" t="6667" r="9213"/>
                    <a:stretch>
                      <a:fillRect/>
                    </a:stretch>
                  </pic:blipFill>
                  <pic:spPr>
                    <a:xfrm>
                      <a:off x="0" y="0"/>
                      <a:ext cx="1744980" cy="1173480"/>
                    </a:xfrm>
                    <a:prstGeom prst="rect">
                      <a:avLst/>
                    </a:prstGeom>
                  </pic:spPr>
                </pic:pic>
              </a:graphicData>
            </a:graphic>
          </wp:inline>
        </w:drawing>
      </w:r>
    </w:p>
    <w:p w:rsidR="00E92222" w:rsidRPr="004A5497" w:rsidRDefault="00E92222">
      <w:pPr>
        <w:rPr>
          <w:rFonts w:ascii="Times New Roman" w:hAnsi="Times New Roman" w:cs="Times New Roman"/>
          <w:color w:val="7030A0"/>
          <w:sz w:val="28"/>
          <w:szCs w:val="28"/>
        </w:rPr>
      </w:pPr>
      <w:r w:rsidRPr="004A5497">
        <w:rPr>
          <w:rFonts w:ascii="Times New Roman" w:hAnsi="Times New Roman" w:cs="Times New Roman"/>
          <w:b/>
          <w:color w:val="7030A0"/>
          <w:sz w:val="28"/>
          <w:szCs w:val="28"/>
        </w:rPr>
        <w:t>L’alimentazione nell’adolescenza</w:t>
      </w:r>
    </w:p>
    <w:p w:rsidR="00E92222" w:rsidRDefault="00E92222">
      <w:pPr>
        <w:rPr>
          <w:rFonts w:ascii="Times New Roman" w:hAnsi="Times New Roman" w:cs="Times New Roman"/>
          <w:sz w:val="24"/>
          <w:szCs w:val="24"/>
        </w:rPr>
      </w:pPr>
      <w:r>
        <w:rPr>
          <w:rFonts w:ascii="Times New Roman" w:hAnsi="Times New Roman" w:cs="Times New Roman"/>
          <w:sz w:val="24"/>
          <w:szCs w:val="24"/>
        </w:rPr>
        <w:t>L’adolescenza , caratterizzata come è da profonde modificazioni dell’aspetto fisico e da una intensa evoluzione psicologica, ormonale e comportamentale, rappresenta una trasformazione i cui ritmi e la cui evoluzione sono imprevedibili. Questa fase della vita pone problemi anche sul piano dell’alimentazione.</w:t>
      </w:r>
    </w:p>
    <w:p w:rsidR="00E92222" w:rsidRDefault="00E92222">
      <w:pPr>
        <w:rPr>
          <w:rFonts w:ascii="Times New Roman" w:hAnsi="Times New Roman" w:cs="Times New Roman"/>
          <w:sz w:val="24"/>
          <w:szCs w:val="24"/>
        </w:rPr>
      </w:pPr>
      <w:r>
        <w:rPr>
          <w:rFonts w:ascii="Times New Roman" w:hAnsi="Times New Roman" w:cs="Times New Roman"/>
          <w:sz w:val="24"/>
          <w:szCs w:val="24"/>
        </w:rPr>
        <w:t>Infatti, il più delle volte il comportamento alimentare dell’adolescente è caratterizzato da pulsioni, infatuazioni, anticonformismo</w:t>
      </w:r>
      <w:r w:rsidR="00412C01">
        <w:rPr>
          <w:rFonts w:ascii="Times New Roman" w:hAnsi="Times New Roman" w:cs="Times New Roman"/>
          <w:sz w:val="24"/>
          <w:szCs w:val="24"/>
        </w:rPr>
        <w:t xml:space="preserve"> </w:t>
      </w:r>
      <w:r>
        <w:rPr>
          <w:rFonts w:ascii="Times New Roman" w:hAnsi="Times New Roman" w:cs="Times New Roman"/>
          <w:sz w:val="24"/>
          <w:szCs w:val="24"/>
        </w:rPr>
        <w:t xml:space="preserve"> e spesso anche da una certa anarchia di scelte</w:t>
      </w:r>
      <w:r w:rsidR="003454A7">
        <w:rPr>
          <w:rFonts w:ascii="Times New Roman" w:hAnsi="Times New Roman" w:cs="Times New Roman"/>
          <w:sz w:val="24"/>
          <w:szCs w:val="24"/>
        </w:rPr>
        <w:t xml:space="preserve"> (magari voluta , per affermare anche in questo campo la nascente personalità, in contrasto con le imposizioni dei genitori), che nel complesso possono portare a disordini alimentari non trascurabili.</w:t>
      </w:r>
    </w:p>
    <w:p w:rsidR="00412C01" w:rsidRDefault="00412C01">
      <w:pPr>
        <w:rPr>
          <w:rFonts w:ascii="Times New Roman" w:hAnsi="Times New Roman" w:cs="Times New Roman"/>
          <w:sz w:val="24"/>
          <w:szCs w:val="24"/>
        </w:rPr>
      </w:pPr>
      <w:r>
        <w:rPr>
          <w:rFonts w:ascii="Times New Roman" w:hAnsi="Times New Roman" w:cs="Times New Roman"/>
          <w:sz w:val="24"/>
          <w:szCs w:val="24"/>
        </w:rPr>
        <w:t>D’altro canto le esigenze energetiche e nutrizionali di questa età sono rilevanti, a causa del sensibile accrescimento corporeo, che ha un picco di velocità intorno ai 14 anni, per i maschi, e i 10 anni, per le femmine. Pertanto i bisogni e le raccomandazioni in energie e in proteine restano elevati.</w:t>
      </w:r>
    </w:p>
    <w:p w:rsidR="00412C01" w:rsidRDefault="00412C01">
      <w:pPr>
        <w:rPr>
          <w:rFonts w:ascii="Times New Roman" w:hAnsi="Times New Roman" w:cs="Times New Roman"/>
          <w:sz w:val="24"/>
          <w:szCs w:val="24"/>
        </w:rPr>
      </w:pPr>
      <w:r>
        <w:rPr>
          <w:rFonts w:ascii="Times New Roman" w:hAnsi="Times New Roman" w:cs="Times New Roman"/>
          <w:sz w:val="24"/>
          <w:szCs w:val="24"/>
        </w:rPr>
        <w:lastRenderedPageBreak/>
        <w:t>Bisogna porre particolare attenzione all’aumento del bisogno in ferro delle ragazze in corrispondenza della comparsa delle mestruazioni, per evitare un’anemia.</w:t>
      </w:r>
    </w:p>
    <w:p w:rsidR="003454A7" w:rsidRDefault="00412C01">
      <w:pPr>
        <w:rPr>
          <w:rFonts w:ascii="Times New Roman" w:hAnsi="Times New Roman" w:cs="Times New Roman"/>
          <w:sz w:val="24"/>
          <w:szCs w:val="24"/>
        </w:rPr>
      </w:pPr>
      <w:r>
        <w:rPr>
          <w:rFonts w:ascii="Times New Roman" w:hAnsi="Times New Roman" w:cs="Times New Roman"/>
          <w:sz w:val="24"/>
          <w:szCs w:val="24"/>
        </w:rPr>
        <w:t>Un’altra possibile “carenza’’</w:t>
      </w:r>
      <w:r w:rsidR="00B74AA4">
        <w:rPr>
          <w:rFonts w:ascii="Times New Roman" w:hAnsi="Times New Roman" w:cs="Times New Roman"/>
          <w:sz w:val="24"/>
          <w:szCs w:val="24"/>
        </w:rPr>
        <w:t xml:space="preserve">, determinata dal troppo frequente ricorso a schemi alimentari ricalcati su quelli del fast </w:t>
      </w:r>
      <w:proofErr w:type="spellStart"/>
      <w:r w:rsidR="00B74AA4">
        <w:rPr>
          <w:rFonts w:ascii="Times New Roman" w:hAnsi="Times New Roman" w:cs="Times New Roman"/>
          <w:sz w:val="24"/>
          <w:szCs w:val="24"/>
        </w:rPr>
        <w:t>food</w:t>
      </w:r>
      <w:proofErr w:type="spellEnd"/>
      <w:r w:rsidR="00B74AA4">
        <w:rPr>
          <w:rFonts w:ascii="Times New Roman" w:hAnsi="Times New Roman" w:cs="Times New Roman"/>
          <w:sz w:val="24"/>
          <w:szCs w:val="24"/>
        </w:rPr>
        <w:t xml:space="preserve"> all’americana ( troppo calorici, troppo grassi e salati e poveri di amido e fibre),  e dalla frequente esclusione di frutta e verdura, è quella di fibra alimentare.</w:t>
      </w:r>
    </w:p>
    <w:p w:rsidR="00B74AA4" w:rsidRDefault="00B74AA4">
      <w:pPr>
        <w:rPr>
          <w:rFonts w:ascii="Times New Roman" w:hAnsi="Times New Roman" w:cs="Times New Roman"/>
          <w:sz w:val="24"/>
          <w:szCs w:val="24"/>
        </w:rPr>
      </w:pPr>
      <w:r>
        <w:rPr>
          <w:rFonts w:ascii="Times New Roman" w:hAnsi="Times New Roman" w:cs="Times New Roman"/>
          <w:sz w:val="24"/>
          <w:szCs w:val="24"/>
        </w:rPr>
        <w:t>Ne possono derivare soprattutto disturbi intestinali e tendenza all’aumento di peso, fino all’obesità.</w:t>
      </w:r>
    </w:p>
    <w:p w:rsidR="00B74AA4" w:rsidRDefault="00B74AA4">
      <w:pPr>
        <w:rPr>
          <w:rFonts w:ascii="Times New Roman" w:hAnsi="Times New Roman" w:cs="Times New Roman"/>
          <w:sz w:val="24"/>
          <w:szCs w:val="24"/>
        </w:rPr>
      </w:pPr>
      <w:r>
        <w:rPr>
          <w:rFonts w:ascii="Times New Roman" w:hAnsi="Times New Roman" w:cs="Times New Roman"/>
          <w:sz w:val="24"/>
          <w:szCs w:val="24"/>
        </w:rPr>
        <w:t>Gli errori più frequenti nell’adolescenza riguardano certi eccessi in spuntini altamente calorici e di scarso valore nutritivo (patatine, dolci etc.), in bevande gassate dolcificate ed anche in alcol.</w:t>
      </w:r>
    </w:p>
    <w:p w:rsidR="00B74AA4" w:rsidRDefault="00B74AA4" w:rsidP="00B74AA4">
      <w:pPr>
        <w:rPr>
          <w:rFonts w:ascii="Times New Roman" w:hAnsi="Times New Roman" w:cs="Times New Roman"/>
          <w:sz w:val="24"/>
          <w:szCs w:val="24"/>
        </w:rPr>
      </w:pPr>
      <w:r>
        <w:rPr>
          <w:rFonts w:ascii="Times New Roman" w:hAnsi="Times New Roman" w:cs="Times New Roman"/>
          <w:sz w:val="24"/>
          <w:szCs w:val="24"/>
        </w:rPr>
        <w:t xml:space="preserve">Le regole da suggerire sono sempre quelle di fare una colazione abbondante e di mangiare in maniera variata e ben ripartita nel corso della giornata. </w:t>
      </w:r>
    </w:p>
    <w:p w:rsidR="00BA00DE" w:rsidRDefault="00BA00DE" w:rsidP="00B74AA4">
      <w:pPr>
        <w:rPr>
          <w:rFonts w:ascii="Times New Roman" w:hAnsi="Times New Roman" w:cs="Times New Roman"/>
          <w:sz w:val="24"/>
          <w:szCs w:val="24"/>
        </w:rPr>
      </w:pPr>
    </w:p>
    <w:p w:rsidR="00BA00DE" w:rsidRPr="004A5497" w:rsidRDefault="00BA00DE" w:rsidP="00BA00DE">
      <w:pPr>
        <w:rPr>
          <w:rFonts w:ascii="Times New Roman" w:hAnsi="Times New Roman" w:cs="Times New Roman"/>
          <w:b/>
          <w:color w:val="7030A0"/>
          <w:sz w:val="28"/>
          <w:szCs w:val="28"/>
        </w:rPr>
      </w:pPr>
      <w:r w:rsidRPr="004A5497">
        <w:rPr>
          <w:rFonts w:ascii="Times New Roman" w:hAnsi="Times New Roman" w:cs="Times New Roman"/>
          <w:b/>
          <w:color w:val="7030A0"/>
          <w:sz w:val="28"/>
          <w:szCs w:val="28"/>
        </w:rPr>
        <w:t>Per riassumere , ecco le regole base da tenere sempre presenti:</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Evitare eccessi calorici e svolgere regolare attività fisica in modo da mantenere il peso forma e non appesantirsi troppo (è importante non superare i 5 chili di sovrappeso)</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Ridurre l’apporto percentuale di grassi</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Assumere giornalmente alimenti ricchi di vitamine e fibre vegetali (frutta e verdura), si consigliano 4 porzioni al giorno , pari a 600-800 grammi, approfittando della varietà offerta dalle stagioni</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 xml:space="preserve"> Limitare l’assunzione di bevande zuccherate e alcoliche</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Ridurre il consumo di sale , ma privilegiare le erbe aromatiche</w:t>
      </w:r>
    </w:p>
    <w:p w:rsidR="00BA00DE" w:rsidRDefault="00BA00DE" w:rsidP="00BA00DE">
      <w:pPr>
        <w:pStyle w:val="Paragrafoelenco"/>
        <w:numPr>
          <w:ilvl w:val="0"/>
          <w:numId w:val="4"/>
        </w:numPr>
        <w:rPr>
          <w:rFonts w:ascii="Times New Roman" w:hAnsi="Times New Roman" w:cs="Times New Roman"/>
          <w:sz w:val="24"/>
          <w:szCs w:val="24"/>
        </w:rPr>
      </w:pPr>
      <w:r>
        <w:rPr>
          <w:rFonts w:ascii="Times New Roman" w:hAnsi="Times New Roman" w:cs="Times New Roman"/>
          <w:sz w:val="24"/>
          <w:szCs w:val="24"/>
        </w:rPr>
        <w:t>Ridurre i cibi conservati, soprattutto mediante salatura o affumicatura</w:t>
      </w:r>
    </w:p>
    <w:p w:rsidR="00B74AA4" w:rsidRPr="003E24F9" w:rsidRDefault="00BA00DE" w:rsidP="00B74AA4">
      <w:pPr>
        <w:pStyle w:val="Paragrafoelenco"/>
        <w:numPr>
          <w:ilvl w:val="0"/>
          <w:numId w:val="4"/>
        </w:numPr>
        <w:rPr>
          <w:rFonts w:ascii="Times New Roman" w:hAnsi="Times New Roman" w:cs="Times New Roman"/>
          <w:sz w:val="24"/>
          <w:szCs w:val="24"/>
        </w:rPr>
      </w:pPr>
      <w:r w:rsidRPr="003E24F9">
        <w:rPr>
          <w:rFonts w:ascii="Times New Roman" w:hAnsi="Times New Roman" w:cs="Times New Roman"/>
          <w:sz w:val="24"/>
          <w:szCs w:val="24"/>
        </w:rPr>
        <w:t>Evitare cibi fritti</w:t>
      </w:r>
      <w:r w:rsidR="000E2E15">
        <w:rPr>
          <w:rFonts w:ascii="Times New Roman" w:hAnsi="Times New Roman" w:cs="Times New Roman"/>
          <w:sz w:val="24"/>
          <w:szCs w:val="24"/>
        </w:rPr>
        <w:t>.</w:t>
      </w:r>
    </w:p>
    <w:p w:rsidR="008C6851" w:rsidRDefault="008C6851" w:rsidP="008C6851">
      <w:pPr>
        <w:spacing w:line="240" w:lineRule="auto"/>
        <w:rPr>
          <w:rFonts w:ascii="Times New Roman" w:hAnsi="Times New Roman" w:cs="Times New Roman"/>
          <w:sz w:val="24"/>
          <w:szCs w:val="24"/>
        </w:rPr>
      </w:pPr>
    </w:p>
    <w:p w:rsidR="00BD4B45" w:rsidRPr="004A5497" w:rsidRDefault="00BD4B45" w:rsidP="008C6851">
      <w:pPr>
        <w:spacing w:line="240" w:lineRule="auto"/>
        <w:rPr>
          <w:rFonts w:ascii="Times New Roman" w:hAnsi="Times New Roman" w:cs="Times New Roman"/>
          <w:color w:val="7030A0"/>
          <w:sz w:val="28"/>
          <w:szCs w:val="28"/>
        </w:rPr>
      </w:pPr>
      <w:r w:rsidRPr="004A5497">
        <w:rPr>
          <w:rFonts w:ascii="Times New Roman" w:hAnsi="Times New Roman" w:cs="Times New Roman"/>
          <w:color w:val="7030A0"/>
          <w:sz w:val="28"/>
          <w:szCs w:val="28"/>
        </w:rPr>
        <w:t xml:space="preserve">DIETA </w:t>
      </w:r>
      <w:proofErr w:type="spellStart"/>
      <w:r w:rsidRPr="004A5497">
        <w:rPr>
          <w:rFonts w:ascii="Times New Roman" w:hAnsi="Times New Roman" w:cs="Times New Roman"/>
          <w:color w:val="7030A0"/>
          <w:sz w:val="28"/>
          <w:szCs w:val="28"/>
        </w:rPr>
        <w:t>DI</w:t>
      </w:r>
      <w:proofErr w:type="spellEnd"/>
      <w:r w:rsidRPr="004A5497">
        <w:rPr>
          <w:rFonts w:ascii="Times New Roman" w:hAnsi="Times New Roman" w:cs="Times New Roman"/>
          <w:color w:val="7030A0"/>
          <w:sz w:val="28"/>
          <w:szCs w:val="28"/>
        </w:rPr>
        <w:t xml:space="preserve"> MANTENIMENTO DA 2300 CALORIE</w:t>
      </w:r>
    </w:p>
    <w:tbl>
      <w:tblPr>
        <w:tblStyle w:val="Grigliatabella"/>
        <w:tblW w:w="0" w:type="auto"/>
        <w:tblLook w:val="04A0"/>
      </w:tblPr>
      <w:tblGrid>
        <w:gridCol w:w="3066"/>
        <w:gridCol w:w="7616"/>
      </w:tblGrid>
      <w:tr w:rsidR="00BD4B45" w:rsidTr="00142B34">
        <w:tc>
          <w:tcPr>
            <w:tcW w:w="3066" w:type="dxa"/>
          </w:tcPr>
          <w:p w:rsidR="00BD4B45" w:rsidRDefault="00BD4B45">
            <w:pPr>
              <w:rPr>
                <w:rFonts w:ascii="Times New Roman" w:hAnsi="Times New Roman" w:cs="Times New Roman"/>
                <w:sz w:val="24"/>
                <w:szCs w:val="24"/>
              </w:rPr>
            </w:pPr>
          </w:p>
          <w:p w:rsidR="00BD4B45" w:rsidRDefault="00BD4B45">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245870" cy="914400"/>
                  <wp:effectExtent l="19050" t="0" r="0" b="0"/>
                  <wp:docPr id="5" name="Immagine 4" descr="carboidr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boidrati.jpg"/>
                          <pic:cNvPicPr/>
                        </pic:nvPicPr>
                        <pic:blipFill>
                          <a:blip r:embed="rId11" cstate="print"/>
                          <a:stretch>
                            <a:fillRect/>
                          </a:stretch>
                        </pic:blipFill>
                        <pic:spPr>
                          <a:xfrm>
                            <a:off x="0" y="0"/>
                            <a:ext cx="1245870" cy="914400"/>
                          </a:xfrm>
                          <a:prstGeom prst="rect">
                            <a:avLst/>
                          </a:prstGeom>
                        </pic:spPr>
                      </pic:pic>
                    </a:graphicData>
                  </a:graphic>
                </wp:inline>
              </w:drawing>
            </w:r>
          </w:p>
        </w:tc>
        <w:tc>
          <w:tcPr>
            <w:tcW w:w="7616" w:type="dxa"/>
          </w:tcPr>
          <w:p w:rsidR="00994FF9" w:rsidRDefault="00994FF9">
            <w:pPr>
              <w:rPr>
                <w:rFonts w:ascii="Times New Roman" w:hAnsi="Times New Roman" w:cs="Times New Roman"/>
                <w:sz w:val="24"/>
                <w:szCs w:val="24"/>
              </w:rPr>
            </w:pPr>
          </w:p>
          <w:p w:rsidR="00077352" w:rsidRDefault="00BD4B45">
            <w:pPr>
              <w:rPr>
                <w:rFonts w:ascii="Times New Roman" w:hAnsi="Times New Roman" w:cs="Times New Roman"/>
                <w:sz w:val="24"/>
                <w:szCs w:val="24"/>
              </w:rPr>
            </w:pPr>
            <w:r>
              <w:rPr>
                <w:rFonts w:ascii="Times New Roman" w:hAnsi="Times New Roman" w:cs="Times New Roman"/>
                <w:sz w:val="24"/>
                <w:szCs w:val="24"/>
              </w:rPr>
              <w:t>GRUPPO DEI CEREALI</w:t>
            </w:r>
          </w:p>
          <w:p w:rsidR="009A60C3" w:rsidRDefault="00077352">
            <w:pPr>
              <w:rPr>
                <w:rFonts w:ascii="Times New Roman" w:hAnsi="Times New Roman" w:cs="Times New Roman"/>
                <w:sz w:val="24"/>
                <w:szCs w:val="24"/>
              </w:rPr>
            </w:pPr>
            <w:r>
              <w:rPr>
                <w:rFonts w:ascii="Times New Roman" w:hAnsi="Times New Roman" w:cs="Times New Roman"/>
                <w:sz w:val="24"/>
                <w:szCs w:val="24"/>
              </w:rPr>
              <w:t xml:space="preserve">40 g di fette biscottate, 100 g di pasta , due porzioni di pane da 70 g </w:t>
            </w:r>
          </w:p>
        </w:tc>
      </w:tr>
      <w:tr w:rsidR="00BD4B45" w:rsidTr="00142B34">
        <w:tc>
          <w:tcPr>
            <w:tcW w:w="3066" w:type="dxa"/>
          </w:tcPr>
          <w:p w:rsidR="00BD4B45" w:rsidRDefault="00BD4B45">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247692" cy="830282"/>
                  <wp:effectExtent l="19050" t="0" r="0" b="0"/>
                  <wp:docPr id="6" name="Immagine 5" descr="ortag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ggi.jpg"/>
                          <pic:cNvPicPr/>
                        </pic:nvPicPr>
                        <pic:blipFill>
                          <a:blip r:embed="rId12" cstate="print"/>
                          <a:stretch>
                            <a:fillRect/>
                          </a:stretch>
                        </pic:blipFill>
                        <pic:spPr>
                          <a:xfrm>
                            <a:off x="0" y="0"/>
                            <a:ext cx="1247692" cy="830282"/>
                          </a:xfrm>
                          <a:prstGeom prst="rect">
                            <a:avLst/>
                          </a:prstGeom>
                        </pic:spPr>
                      </pic:pic>
                    </a:graphicData>
                  </a:graphic>
                </wp:inline>
              </w:drawing>
            </w:r>
          </w:p>
          <w:p w:rsidR="00BD4B45" w:rsidRDefault="00BD4B45">
            <w:pPr>
              <w:rPr>
                <w:rFonts w:ascii="Times New Roman" w:hAnsi="Times New Roman" w:cs="Times New Roman"/>
                <w:sz w:val="24"/>
                <w:szCs w:val="24"/>
              </w:rPr>
            </w:pPr>
          </w:p>
        </w:tc>
        <w:tc>
          <w:tcPr>
            <w:tcW w:w="7616" w:type="dxa"/>
          </w:tcPr>
          <w:p w:rsidR="00994FF9" w:rsidRDefault="00994FF9">
            <w:pPr>
              <w:rPr>
                <w:rFonts w:ascii="Times New Roman" w:hAnsi="Times New Roman" w:cs="Times New Roman"/>
                <w:sz w:val="24"/>
                <w:szCs w:val="24"/>
              </w:rPr>
            </w:pPr>
          </w:p>
          <w:p w:rsidR="00BD4B45" w:rsidRDefault="00BD4B45">
            <w:pPr>
              <w:rPr>
                <w:rFonts w:ascii="Times New Roman" w:hAnsi="Times New Roman" w:cs="Times New Roman"/>
                <w:sz w:val="24"/>
                <w:szCs w:val="24"/>
              </w:rPr>
            </w:pPr>
            <w:r>
              <w:rPr>
                <w:rFonts w:ascii="Times New Roman" w:hAnsi="Times New Roman" w:cs="Times New Roman"/>
                <w:sz w:val="24"/>
                <w:szCs w:val="24"/>
              </w:rPr>
              <w:t>GRUPPO DELLE VERDURE</w:t>
            </w:r>
          </w:p>
          <w:p w:rsidR="009A60C3" w:rsidRDefault="009A60C3">
            <w:pPr>
              <w:rPr>
                <w:rFonts w:ascii="Times New Roman" w:hAnsi="Times New Roman" w:cs="Times New Roman"/>
                <w:sz w:val="24"/>
                <w:szCs w:val="24"/>
              </w:rPr>
            </w:pPr>
            <w:r>
              <w:rPr>
                <w:rFonts w:ascii="Times New Roman" w:hAnsi="Times New Roman" w:cs="Times New Roman"/>
                <w:sz w:val="24"/>
                <w:szCs w:val="24"/>
              </w:rPr>
              <w:t>Due porzioni al giorno.</w:t>
            </w:r>
          </w:p>
        </w:tc>
      </w:tr>
      <w:tr w:rsidR="00BD4B45" w:rsidTr="00142B34">
        <w:tc>
          <w:tcPr>
            <w:tcW w:w="3066" w:type="dxa"/>
          </w:tcPr>
          <w:p w:rsidR="00BD4B45" w:rsidRDefault="00BD4B45">
            <w:pPr>
              <w:rPr>
                <w:rFonts w:ascii="Times New Roman" w:hAnsi="Times New Roman" w:cs="Times New Roman"/>
                <w:sz w:val="24"/>
                <w:szCs w:val="24"/>
              </w:rPr>
            </w:pPr>
          </w:p>
          <w:p w:rsidR="00BD4B45" w:rsidRDefault="00DB3770">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101090" cy="876300"/>
                  <wp:effectExtent l="19050" t="0" r="3810" b="0"/>
                  <wp:docPr id="7" name="Immagine 6" descr="fru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tta.jpg"/>
                          <pic:cNvPicPr/>
                        </pic:nvPicPr>
                        <pic:blipFill>
                          <a:blip r:embed="rId13" cstate="print"/>
                          <a:stretch>
                            <a:fillRect/>
                          </a:stretch>
                        </pic:blipFill>
                        <pic:spPr>
                          <a:xfrm>
                            <a:off x="0" y="0"/>
                            <a:ext cx="1101090" cy="876300"/>
                          </a:xfrm>
                          <a:prstGeom prst="rect">
                            <a:avLst/>
                          </a:prstGeom>
                        </pic:spPr>
                      </pic:pic>
                    </a:graphicData>
                  </a:graphic>
                </wp:inline>
              </w:drawing>
            </w:r>
          </w:p>
        </w:tc>
        <w:tc>
          <w:tcPr>
            <w:tcW w:w="7616" w:type="dxa"/>
          </w:tcPr>
          <w:p w:rsidR="00994FF9" w:rsidRDefault="00994FF9">
            <w:pPr>
              <w:rPr>
                <w:rFonts w:ascii="Times New Roman" w:hAnsi="Times New Roman" w:cs="Times New Roman"/>
                <w:sz w:val="24"/>
                <w:szCs w:val="24"/>
              </w:rPr>
            </w:pPr>
          </w:p>
          <w:p w:rsidR="00BD4B45" w:rsidRDefault="00BD4B45">
            <w:pPr>
              <w:rPr>
                <w:rFonts w:ascii="Times New Roman" w:hAnsi="Times New Roman" w:cs="Times New Roman"/>
                <w:sz w:val="24"/>
                <w:szCs w:val="24"/>
              </w:rPr>
            </w:pPr>
            <w:r>
              <w:rPr>
                <w:rFonts w:ascii="Times New Roman" w:hAnsi="Times New Roman" w:cs="Times New Roman"/>
                <w:sz w:val="24"/>
                <w:szCs w:val="24"/>
              </w:rPr>
              <w:t>GRUPPO DELLA FRUTTA</w:t>
            </w:r>
          </w:p>
          <w:p w:rsidR="009A60C3" w:rsidRDefault="009A60C3">
            <w:pPr>
              <w:rPr>
                <w:rFonts w:ascii="Times New Roman" w:hAnsi="Times New Roman" w:cs="Times New Roman"/>
                <w:sz w:val="24"/>
                <w:szCs w:val="24"/>
              </w:rPr>
            </w:pPr>
            <w:r>
              <w:rPr>
                <w:rFonts w:ascii="Times New Roman" w:hAnsi="Times New Roman" w:cs="Times New Roman"/>
                <w:sz w:val="24"/>
                <w:szCs w:val="24"/>
              </w:rPr>
              <w:t>Due porzioni al giorno.</w:t>
            </w:r>
          </w:p>
        </w:tc>
      </w:tr>
      <w:tr w:rsidR="00BD4B45" w:rsidTr="00142B34">
        <w:tc>
          <w:tcPr>
            <w:tcW w:w="3066" w:type="dxa"/>
          </w:tcPr>
          <w:p w:rsidR="00BD4B45" w:rsidRDefault="00142B34">
            <w:pPr>
              <w:rPr>
                <w:rFonts w:ascii="Times New Roman" w:hAnsi="Times New Roman" w:cs="Times New Roman"/>
                <w:sz w:val="24"/>
                <w:szCs w:val="24"/>
              </w:rPr>
            </w:pPr>
            <w:r>
              <w:rPr>
                <w:rFonts w:ascii="Times New Roman" w:hAnsi="Times New Roman" w:cs="Times New Roman"/>
                <w:noProof/>
                <w:sz w:val="24"/>
                <w:szCs w:val="24"/>
                <w:lang w:eastAsia="it-IT"/>
              </w:rPr>
              <w:lastRenderedPageBreak/>
              <w:drawing>
                <wp:inline distT="0" distB="0" distL="0" distR="0">
                  <wp:extent cx="1245870" cy="1183022"/>
                  <wp:effectExtent l="19050" t="0" r="0" b="0"/>
                  <wp:docPr id="9" name="Immagine 8" descr="LATTE E DERIV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TE E DERIVATI.jpg"/>
                          <pic:cNvPicPr/>
                        </pic:nvPicPr>
                        <pic:blipFill>
                          <a:blip r:embed="rId14" cstate="print"/>
                          <a:srcRect l="3475" t="8823" r="6434"/>
                          <a:stretch>
                            <a:fillRect/>
                          </a:stretch>
                        </pic:blipFill>
                        <pic:spPr>
                          <a:xfrm>
                            <a:off x="0" y="0"/>
                            <a:ext cx="1245870" cy="1183022"/>
                          </a:xfrm>
                          <a:prstGeom prst="rect">
                            <a:avLst/>
                          </a:prstGeom>
                        </pic:spPr>
                      </pic:pic>
                    </a:graphicData>
                  </a:graphic>
                </wp:inline>
              </w:drawing>
            </w:r>
          </w:p>
          <w:p w:rsidR="00BD4B45" w:rsidRDefault="00BD4B45">
            <w:pPr>
              <w:rPr>
                <w:rFonts w:ascii="Times New Roman" w:hAnsi="Times New Roman" w:cs="Times New Roman"/>
                <w:sz w:val="24"/>
                <w:szCs w:val="24"/>
              </w:rPr>
            </w:pPr>
          </w:p>
        </w:tc>
        <w:tc>
          <w:tcPr>
            <w:tcW w:w="7616" w:type="dxa"/>
          </w:tcPr>
          <w:p w:rsidR="00994FF9" w:rsidRDefault="00994FF9">
            <w:pPr>
              <w:rPr>
                <w:rFonts w:ascii="Times New Roman" w:hAnsi="Times New Roman" w:cs="Times New Roman"/>
                <w:sz w:val="24"/>
                <w:szCs w:val="24"/>
              </w:rPr>
            </w:pPr>
          </w:p>
          <w:p w:rsidR="00BD4B45" w:rsidRDefault="00BD4B45">
            <w:pPr>
              <w:rPr>
                <w:rFonts w:ascii="Times New Roman" w:hAnsi="Times New Roman" w:cs="Times New Roman"/>
                <w:sz w:val="24"/>
                <w:szCs w:val="24"/>
              </w:rPr>
            </w:pPr>
            <w:r>
              <w:rPr>
                <w:rFonts w:ascii="Times New Roman" w:hAnsi="Times New Roman" w:cs="Times New Roman"/>
                <w:sz w:val="24"/>
                <w:szCs w:val="24"/>
              </w:rPr>
              <w:t>GRUPPO DEI LATTICINI</w:t>
            </w:r>
          </w:p>
          <w:p w:rsidR="00077352" w:rsidRDefault="00077352">
            <w:pPr>
              <w:rPr>
                <w:rFonts w:ascii="Times New Roman" w:hAnsi="Times New Roman" w:cs="Times New Roman"/>
                <w:sz w:val="24"/>
                <w:szCs w:val="24"/>
              </w:rPr>
            </w:pPr>
            <w:r>
              <w:rPr>
                <w:rFonts w:ascii="Times New Roman" w:hAnsi="Times New Roman" w:cs="Times New Roman"/>
                <w:sz w:val="24"/>
                <w:szCs w:val="24"/>
              </w:rPr>
              <w:t>Una tazza di latte a colazione 200 g, un vasetto di yogurt.</w:t>
            </w:r>
          </w:p>
          <w:p w:rsidR="00077352" w:rsidRDefault="00077352">
            <w:pPr>
              <w:rPr>
                <w:rFonts w:ascii="Times New Roman" w:hAnsi="Times New Roman" w:cs="Times New Roman"/>
                <w:sz w:val="24"/>
                <w:szCs w:val="24"/>
              </w:rPr>
            </w:pPr>
            <w:r>
              <w:rPr>
                <w:rFonts w:ascii="Times New Roman" w:hAnsi="Times New Roman" w:cs="Times New Roman"/>
                <w:sz w:val="24"/>
                <w:szCs w:val="24"/>
              </w:rPr>
              <w:t xml:space="preserve">Come secondo piatto una porzione di formaggio fresco 100 g o stagionato 50 g . </w:t>
            </w:r>
          </w:p>
          <w:p w:rsidR="00077352" w:rsidRDefault="00077352">
            <w:pPr>
              <w:rPr>
                <w:rFonts w:ascii="Times New Roman" w:hAnsi="Times New Roman" w:cs="Times New Roman"/>
                <w:sz w:val="24"/>
                <w:szCs w:val="24"/>
              </w:rPr>
            </w:pPr>
          </w:p>
        </w:tc>
      </w:tr>
      <w:tr w:rsidR="00142B34" w:rsidTr="00142B34">
        <w:tc>
          <w:tcPr>
            <w:tcW w:w="3066" w:type="dxa"/>
          </w:tcPr>
          <w:p w:rsidR="00142B34" w:rsidRDefault="00142B34">
            <w:pPr>
              <w:rPr>
                <w:rFonts w:ascii="Times New Roman" w:hAnsi="Times New Roman" w:cs="Times New Roman"/>
                <w:sz w:val="24"/>
                <w:szCs w:val="24"/>
              </w:rPr>
            </w:pPr>
            <w:r w:rsidRPr="00142B34">
              <w:rPr>
                <w:rFonts w:ascii="Times New Roman" w:hAnsi="Times New Roman" w:cs="Times New Roman"/>
                <w:noProof/>
                <w:sz w:val="24"/>
                <w:szCs w:val="24"/>
                <w:lang w:eastAsia="it-IT"/>
              </w:rPr>
              <w:drawing>
                <wp:inline distT="0" distB="0" distL="0" distR="0">
                  <wp:extent cx="1789863" cy="1150620"/>
                  <wp:effectExtent l="19050" t="0" r="837" b="0"/>
                  <wp:docPr id="17" name="Immagine 9" descr="prote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ine.jpeg"/>
                          <pic:cNvPicPr/>
                        </pic:nvPicPr>
                        <pic:blipFill>
                          <a:blip r:embed="rId15" cstate="print"/>
                          <a:stretch>
                            <a:fillRect/>
                          </a:stretch>
                        </pic:blipFill>
                        <pic:spPr>
                          <a:xfrm>
                            <a:off x="0" y="0"/>
                            <a:ext cx="1788795" cy="1149933"/>
                          </a:xfrm>
                          <a:prstGeom prst="rect">
                            <a:avLst/>
                          </a:prstGeom>
                        </pic:spPr>
                      </pic:pic>
                    </a:graphicData>
                  </a:graphic>
                </wp:inline>
              </w:drawing>
            </w:r>
          </w:p>
          <w:p w:rsidR="00142B34" w:rsidRDefault="00142B34">
            <w:pPr>
              <w:rPr>
                <w:rFonts w:ascii="Times New Roman" w:hAnsi="Times New Roman" w:cs="Times New Roman"/>
                <w:sz w:val="24"/>
                <w:szCs w:val="24"/>
              </w:rPr>
            </w:pPr>
          </w:p>
        </w:tc>
        <w:tc>
          <w:tcPr>
            <w:tcW w:w="7616" w:type="dxa"/>
          </w:tcPr>
          <w:p w:rsidR="00994FF9" w:rsidRDefault="00994FF9" w:rsidP="008013EA">
            <w:pPr>
              <w:rPr>
                <w:rFonts w:ascii="Times New Roman" w:hAnsi="Times New Roman" w:cs="Times New Roman"/>
                <w:sz w:val="24"/>
                <w:szCs w:val="24"/>
              </w:rPr>
            </w:pPr>
          </w:p>
          <w:p w:rsidR="00142B34" w:rsidRDefault="00142B34" w:rsidP="008013EA">
            <w:pPr>
              <w:rPr>
                <w:rFonts w:ascii="Times New Roman" w:hAnsi="Times New Roman" w:cs="Times New Roman"/>
                <w:sz w:val="24"/>
                <w:szCs w:val="24"/>
              </w:rPr>
            </w:pPr>
            <w:r>
              <w:rPr>
                <w:rFonts w:ascii="Times New Roman" w:hAnsi="Times New Roman" w:cs="Times New Roman"/>
                <w:sz w:val="24"/>
                <w:szCs w:val="24"/>
              </w:rPr>
              <w:t>GRUPPO DELLE CARNI, PESCI, UOVA, LEGUMI</w:t>
            </w:r>
          </w:p>
          <w:p w:rsidR="00077352" w:rsidRDefault="00077352" w:rsidP="008013EA">
            <w:pPr>
              <w:rPr>
                <w:rFonts w:ascii="Times New Roman" w:hAnsi="Times New Roman" w:cs="Times New Roman"/>
                <w:sz w:val="24"/>
                <w:szCs w:val="24"/>
              </w:rPr>
            </w:pPr>
            <w:r>
              <w:rPr>
                <w:rFonts w:ascii="Times New Roman" w:hAnsi="Times New Roman" w:cs="Times New Roman"/>
                <w:sz w:val="24"/>
                <w:szCs w:val="24"/>
              </w:rPr>
              <w:t xml:space="preserve">Come secondo piatto carne fresca 150 g, salumi 50 g, pesce 230 g, 1 uovo, legumi freschi </w:t>
            </w:r>
            <w:r w:rsidR="004D37C5">
              <w:rPr>
                <w:rFonts w:ascii="Times New Roman" w:hAnsi="Times New Roman" w:cs="Times New Roman"/>
                <w:sz w:val="24"/>
                <w:szCs w:val="24"/>
              </w:rPr>
              <w:t>200 g o secchi 50 g .</w:t>
            </w:r>
          </w:p>
        </w:tc>
      </w:tr>
      <w:tr w:rsidR="00142B34" w:rsidTr="00142B34">
        <w:tc>
          <w:tcPr>
            <w:tcW w:w="3066" w:type="dxa"/>
          </w:tcPr>
          <w:p w:rsidR="00142B34" w:rsidRDefault="00142B34">
            <w:pPr>
              <w:rPr>
                <w:rFonts w:ascii="Times New Roman" w:hAnsi="Times New Roman" w:cs="Times New Roman"/>
                <w:sz w:val="24"/>
                <w:szCs w:val="24"/>
              </w:rPr>
            </w:pPr>
          </w:p>
          <w:p w:rsidR="00142B34" w:rsidRDefault="00142B34">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344930" cy="1120140"/>
                  <wp:effectExtent l="19050" t="0" r="7620" b="0"/>
                  <wp:docPr id="15" name="Immagine 10" descr="dol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ci.jpg"/>
                          <pic:cNvPicPr/>
                        </pic:nvPicPr>
                        <pic:blipFill>
                          <a:blip r:embed="rId16" cstate="print"/>
                          <a:stretch>
                            <a:fillRect/>
                          </a:stretch>
                        </pic:blipFill>
                        <pic:spPr>
                          <a:xfrm>
                            <a:off x="0" y="0"/>
                            <a:ext cx="1344930" cy="1120140"/>
                          </a:xfrm>
                          <a:prstGeom prst="rect">
                            <a:avLst/>
                          </a:prstGeom>
                        </pic:spPr>
                      </pic:pic>
                    </a:graphicData>
                  </a:graphic>
                </wp:inline>
              </w:drawing>
            </w:r>
            <w:r w:rsidRPr="00142B34">
              <w:rPr>
                <w:rFonts w:ascii="Times New Roman" w:hAnsi="Times New Roman" w:cs="Times New Roman"/>
                <w:noProof/>
                <w:sz w:val="24"/>
                <w:szCs w:val="24"/>
                <w:lang w:eastAsia="it-IT"/>
              </w:rPr>
              <w:drawing>
                <wp:inline distT="0" distB="0" distL="0" distR="0">
                  <wp:extent cx="979170" cy="693420"/>
                  <wp:effectExtent l="19050" t="0" r="0" b="0"/>
                  <wp:docPr id="16" name="Immagine 11" descr="grassi da condi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ssi da condimento.jpg"/>
                          <pic:cNvPicPr/>
                        </pic:nvPicPr>
                        <pic:blipFill>
                          <a:blip r:embed="rId17" cstate="print"/>
                          <a:stretch>
                            <a:fillRect/>
                          </a:stretch>
                        </pic:blipFill>
                        <pic:spPr>
                          <a:xfrm>
                            <a:off x="0" y="0"/>
                            <a:ext cx="981860" cy="695325"/>
                          </a:xfrm>
                          <a:prstGeom prst="rect">
                            <a:avLst/>
                          </a:prstGeom>
                        </pic:spPr>
                      </pic:pic>
                    </a:graphicData>
                  </a:graphic>
                </wp:inline>
              </w:drawing>
            </w:r>
          </w:p>
        </w:tc>
        <w:tc>
          <w:tcPr>
            <w:tcW w:w="7616" w:type="dxa"/>
          </w:tcPr>
          <w:p w:rsidR="00994FF9" w:rsidRDefault="00994FF9">
            <w:pPr>
              <w:rPr>
                <w:rFonts w:ascii="Times New Roman" w:hAnsi="Times New Roman" w:cs="Times New Roman"/>
                <w:sz w:val="24"/>
                <w:szCs w:val="24"/>
              </w:rPr>
            </w:pPr>
          </w:p>
          <w:p w:rsidR="00142B34" w:rsidRDefault="00142B34">
            <w:pPr>
              <w:rPr>
                <w:rFonts w:ascii="Times New Roman" w:hAnsi="Times New Roman" w:cs="Times New Roman"/>
                <w:sz w:val="24"/>
                <w:szCs w:val="24"/>
              </w:rPr>
            </w:pPr>
            <w:r>
              <w:rPr>
                <w:rFonts w:ascii="Times New Roman" w:hAnsi="Times New Roman" w:cs="Times New Roman"/>
                <w:sz w:val="24"/>
                <w:szCs w:val="24"/>
              </w:rPr>
              <w:t>GRUPPO DEI GRASSI DA CONDIMENTO, ZUCCHERO E DOLCIUMI</w:t>
            </w:r>
          </w:p>
          <w:p w:rsidR="009A60C3" w:rsidRDefault="009A60C3">
            <w:pPr>
              <w:rPr>
                <w:rFonts w:ascii="Times New Roman" w:hAnsi="Times New Roman" w:cs="Times New Roman"/>
                <w:sz w:val="24"/>
                <w:szCs w:val="24"/>
              </w:rPr>
            </w:pPr>
            <w:r>
              <w:rPr>
                <w:rFonts w:ascii="Times New Roman" w:hAnsi="Times New Roman" w:cs="Times New Roman"/>
                <w:sz w:val="24"/>
                <w:szCs w:val="24"/>
              </w:rPr>
              <w:t>Preferire l’olio extravergine d’</w:t>
            </w:r>
            <w:r w:rsidR="0092178D">
              <w:rPr>
                <w:rFonts w:ascii="Times New Roman" w:hAnsi="Times New Roman" w:cs="Times New Roman"/>
                <w:sz w:val="24"/>
                <w:szCs w:val="24"/>
              </w:rPr>
              <w:t>oliva con parsimonia, circa 3 cucchiai al giorno.</w:t>
            </w:r>
          </w:p>
          <w:p w:rsidR="009A60C3" w:rsidRDefault="009A60C3">
            <w:pPr>
              <w:rPr>
                <w:rFonts w:ascii="Times New Roman" w:hAnsi="Times New Roman" w:cs="Times New Roman"/>
                <w:sz w:val="24"/>
                <w:szCs w:val="24"/>
              </w:rPr>
            </w:pPr>
            <w:r>
              <w:rPr>
                <w:rFonts w:ascii="Times New Roman" w:hAnsi="Times New Roman" w:cs="Times New Roman"/>
                <w:sz w:val="24"/>
                <w:szCs w:val="24"/>
              </w:rPr>
              <w:t>Limitare lo zucchero a qualche cucchiaino. I dolci devono sostituire altri cibi e non possono essere in aggiunta.</w:t>
            </w:r>
          </w:p>
        </w:tc>
      </w:tr>
    </w:tbl>
    <w:p w:rsidR="008C6851" w:rsidRDefault="008C6851">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651165" w:rsidRDefault="00651165">
      <w:pPr>
        <w:rPr>
          <w:rFonts w:ascii="Times New Roman" w:hAnsi="Times New Roman" w:cs="Times New Roman"/>
          <w:sz w:val="24"/>
          <w:szCs w:val="24"/>
        </w:rPr>
      </w:pPr>
    </w:p>
    <w:p w:rsidR="002F7F9D" w:rsidRDefault="002F7F9D">
      <w:pPr>
        <w:rPr>
          <w:rFonts w:ascii="Times New Roman" w:hAnsi="Times New Roman" w:cs="Times New Roman"/>
          <w:sz w:val="24"/>
          <w:szCs w:val="24"/>
        </w:rPr>
      </w:pPr>
    </w:p>
    <w:p w:rsidR="002F7F9D" w:rsidRDefault="002F7F9D">
      <w:pPr>
        <w:rPr>
          <w:rFonts w:ascii="Times New Roman" w:hAnsi="Times New Roman" w:cs="Times New Roman"/>
          <w:sz w:val="24"/>
          <w:szCs w:val="24"/>
        </w:rPr>
      </w:pPr>
    </w:p>
    <w:p w:rsidR="00EE720E" w:rsidRPr="00D31A49" w:rsidRDefault="00D31A49" w:rsidP="00D31A49">
      <w:pPr>
        <w:jc w:val="center"/>
        <w:rPr>
          <w:rFonts w:ascii="Times New Roman" w:hAnsi="Times New Roman" w:cs="Times New Roman"/>
          <w:b/>
          <w:i/>
          <w:color w:val="7030A0"/>
          <w:sz w:val="28"/>
          <w:szCs w:val="28"/>
        </w:rPr>
      </w:pPr>
      <w:r>
        <w:rPr>
          <w:rFonts w:ascii="Times New Roman" w:hAnsi="Times New Roman" w:cs="Times New Roman"/>
          <w:b/>
          <w:i/>
          <w:color w:val="7030A0"/>
          <w:sz w:val="28"/>
          <w:szCs w:val="28"/>
        </w:rPr>
        <w:t>Dott.ssa Daniela Filippone, L</w:t>
      </w:r>
      <w:r w:rsidR="00651165" w:rsidRPr="00D31A49">
        <w:rPr>
          <w:rFonts w:ascii="Times New Roman" w:hAnsi="Times New Roman" w:cs="Times New Roman"/>
          <w:b/>
          <w:i/>
          <w:color w:val="7030A0"/>
          <w:sz w:val="28"/>
          <w:szCs w:val="28"/>
        </w:rPr>
        <w:t xml:space="preserve">aureata in </w:t>
      </w:r>
      <w:proofErr w:type="spellStart"/>
      <w:r w:rsidR="00651165" w:rsidRPr="00D31A49">
        <w:rPr>
          <w:rFonts w:ascii="Times New Roman" w:hAnsi="Times New Roman" w:cs="Times New Roman"/>
          <w:b/>
          <w:i/>
          <w:color w:val="7030A0"/>
          <w:sz w:val="28"/>
          <w:szCs w:val="28"/>
        </w:rPr>
        <w:t>Dietistica</w:t>
      </w:r>
      <w:proofErr w:type="spellEnd"/>
    </w:p>
    <w:p w:rsidR="00EE720E" w:rsidRPr="00D31A49" w:rsidRDefault="00EE720E" w:rsidP="00D31A49">
      <w:pPr>
        <w:jc w:val="center"/>
        <w:rPr>
          <w:rFonts w:ascii="Times New Roman" w:hAnsi="Times New Roman" w:cs="Times New Roman"/>
          <w:b/>
          <w:i/>
          <w:color w:val="7030A0"/>
          <w:sz w:val="28"/>
          <w:szCs w:val="28"/>
        </w:rPr>
      </w:pPr>
      <w:r w:rsidRPr="00D31A49">
        <w:rPr>
          <w:rFonts w:ascii="Times New Roman" w:hAnsi="Times New Roman" w:cs="Times New Roman"/>
          <w:b/>
          <w:i/>
          <w:color w:val="7030A0"/>
          <w:sz w:val="28"/>
          <w:szCs w:val="28"/>
        </w:rPr>
        <w:t xml:space="preserve">Ambulatorio in V.le G. D’annunzio 204, 65127 Pescara, </w:t>
      </w:r>
      <w:proofErr w:type="spellStart"/>
      <w:r w:rsidRPr="00D31A49">
        <w:rPr>
          <w:rFonts w:ascii="Times New Roman" w:hAnsi="Times New Roman" w:cs="Times New Roman"/>
          <w:b/>
          <w:i/>
          <w:color w:val="7030A0"/>
          <w:sz w:val="28"/>
          <w:szCs w:val="28"/>
        </w:rPr>
        <w:t>cell</w:t>
      </w:r>
      <w:proofErr w:type="spellEnd"/>
      <w:r w:rsidRPr="00D31A49">
        <w:rPr>
          <w:rFonts w:ascii="Times New Roman" w:hAnsi="Times New Roman" w:cs="Times New Roman"/>
          <w:b/>
          <w:i/>
          <w:color w:val="7030A0"/>
          <w:sz w:val="28"/>
          <w:szCs w:val="28"/>
        </w:rPr>
        <w:t>. 339-5402367</w:t>
      </w:r>
    </w:p>
    <w:sectPr w:rsidR="00EE720E" w:rsidRPr="00D31A49" w:rsidSect="005C213E">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BE" w:rsidRDefault="002F61BE" w:rsidP="00AE6A1A">
      <w:pPr>
        <w:spacing w:after="0" w:line="240" w:lineRule="auto"/>
      </w:pPr>
      <w:r>
        <w:separator/>
      </w:r>
    </w:p>
  </w:endnote>
  <w:endnote w:type="continuationSeparator" w:id="0">
    <w:p w:rsidR="002F61BE" w:rsidRDefault="002F61BE" w:rsidP="00AE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1924"/>
      <w:docPartObj>
        <w:docPartGallery w:val="Page Numbers (Bottom of Page)"/>
        <w:docPartUnique/>
      </w:docPartObj>
    </w:sdtPr>
    <w:sdtContent>
      <w:p w:rsidR="00AE6A1A" w:rsidRDefault="00426491">
        <w:pPr>
          <w:pStyle w:val="Pidipagina"/>
          <w:jc w:val="right"/>
        </w:pPr>
        <w:fldSimple w:instr=" PAGE   \* MERGEFORMAT ">
          <w:r w:rsidR="00A64FEF">
            <w:rPr>
              <w:noProof/>
            </w:rPr>
            <w:t>2</w:t>
          </w:r>
        </w:fldSimple>
      </w:p>
    </w:sdtContent>
  </w:sdt>
  <w:p w:rsidR="00AE6A1A" w:rsidRDefault="00AE6A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BE" w:rsidRDefault="002F61BE" w:rsidP="00AE6A1A">
      <w:pPr>
        <w:spacing w:after="0" w:line="240" w:lineRule="auto"/>
      </w:pPr>
      <w:r>
        <w:separator/>
      </w:r>
    </w:p>
  </w:footnote>
  <w:footnote w:type="continuationSeparator" w:id="0">
    <w:p w:rsidR="002F61BE" w:rsidRDefault="002F61BE" w:rsidP="00AE6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AC9"/>
    <w:multiLevelType w:val="hybridMultilevel"/>
    <w:tmpl w:val="94CE43E4"/>
    <w:lvl w:ilvl="0" w:tplc="373669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7444B56"/>
    <w:multiLevelType w:val="hybridMultilevel"/>
    <w:tmpl w:val="BD6460B0"/>
    <w:lvl w:ilvl="0" w:tplc="373669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25426D"/>
    <w:multiLevelType w:val="hybridMultilevel"/>
    <w:tmpl w:val="6F20C054"/>
    <w:lvl w:ilvl="0" w:tplc="52807B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4F364A0"/>
    <w:multiLevelType w:val="hybridMultilevel"/>
    <w:tmpl w:val="3FCA8816"/>
    <w:lvl w:ilvl="0" w:tplc="373669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A460F4A"/>
    <w:multiLevelType w:val="hybridMultilevel"/>
    <w:tmpl w:val="81A2AADE"/>
    <w:lvl w:ilvl="0" w:tplc="373669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7937EE"/>
    <w:multiLevelType w:val="hybridMultilevel"/>
    <w:tmpl w:val="F134FF5E"/>
    <w:lvl w:ilvl="0" w:tplc="373669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8C6851"/>
    <w:rsid w:val="000056D3"/>
    <w:rsid w:val="00077352"/>
    <w:rsid w:val="000B1C41"/>
    <w:rsid w:val="000B4E18"/>
    <w:rsid w:val="000E2E15"/>
    <w:rsid w:val="0010205A"/>
    <w:rsid w:val="00124948"/>
    <w:rsid w:val="00142B34"/>
    <w:rsid w:val="002F61BE"/>
    <w:rsid w:val="002F7F9D"/>
    <w:rsid w:val="003454A7"/>
    <w:rsid w:val="00394003"/>
    <w:rsid w:val="003E24F9"/>
    <w:rsid w:val="00412C01"/>
    <w:rsid w:val="00426491"/>
    <w:rsid w:val="004A5497"/>
    <w:rsid w:val="004A671D"/>
    <w:rsid w:val="004D37C5"/>
    <w:rsid w:val="004E648A"/>
    <w:rsid w:val="00576BA5"/>
    <w:rsid w:val="005C213E"/>
    <w:rsid w:val="00651165"/>
    <w:rsid w:val="006677C8"/>
    <w:rsid w:val="006C2F71"/>
    <w:rsid w:val="007E56AA"/>
    <w:rsid w:val="008C6851"/>
    <w:rsid w:val="008F0B38"/>
    <w:rsid w:val="00903BB1"/>
    <w:rsid w:val="0092178D"/>
    <w:rsid w:val="00957E38"/>
    <w:rsid w:val="00992D03"/>
    <w:rsid w:val="00994FF9"/>
    <w:rsid w:val="009A60C3"/>
    <w:rsid w:val="00A64FEF"/>
    <w:rsid w:val="00A7421D"/>
    <w:rsid w:val="00AE6A1A"/>
    <w:rsid w:val="00B74AA4"/>
    <w:rsid w:val="00B976F3"/>
    <w:rsid w:val="00BA00DE"/>
    <w:rsid w:val="00BD4B45"/>
    <w:rsid w:val="00C93DC4"/>
    <w:rsid w:val="00CA68AF"/>
    <w:rsid w:val="00D31A49"/>
    <w:rsid w:val="00D55F25"/>
    <w:rsid w:val="00DB3770"/>
    <w:rsid w:val="00DD6FD2"/>
    <w:rsid w:val="00E92222"/>
    <w:rsid w:val="00EE720E"/>
    <w:rsid w:val="00FB10C2"/>
    <w:rsid w:val="00FF06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AA4"/>
    <w:pPr>
      <w:ind w:left="720"/>
      <w:contextualSpacing/>
    </w:pPr>
  </w:style>
  <w:style w:type="paragraph" w:styleId="Testofumetto">
    <w:name w:val="Balloon Text"/>
    <w:basedOn w:val="Normale"/>
    <w:link w:val="TestofumettoCarattere"/>
    <w:uiPriority w:val="99"/>
    <w:semiHidden/>
    <w:unhideWhenUsed/>
    <w:rsid w:val="005C21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13E"/>
    <w:rPr>
      <w:rFonts w:ascii="Tahoma" w:hAnsi="Tahoma" w:cs="Tahoma"/>
      <w:sz w:val="16"/>
      <w:szCs w:val="16"/>
    </w:rPr>
  </w:style>
  <w:style w:type="table" w:styleId="Grigliatabella">
    <w:name w:val="Table Grid"/>
    <w:basedOn w:val="Tabellanormale"/>
    <w:uiPriority w:val="59"/>
    <w:rsid w:val="00D55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3">
    <w:name w:val="Light List Accent 3"/>
    <w:basedOn w:val="Tabellanormale"/>
    <w:uiPriority w:val="61"/>
    <w:rsid w:val="00BD4B45"/>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Intestazione">
    <w:name w:val="header"/>
    <w:basedOn w:val="Normale"/>
    <w:link w:val="IntestazioneCarattere"/>
    <w:uiPriority w:val="99"/>
    <w:unhideWhenUsed/>
    <w:rsid w:val="00AE6A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6A1A"/>
  </w:style>
  <w:style w:type="paragraph" w:styleId="Pidipagina">
    <w:name w:val="footer"/>
    <w:basedOn w:val="Normale"/>
    <w:link w:val="PidipaginaCarattere"/>
    <w:uiPriority w:val="99"/>
    <w:unhideWhenUsed/>
    <w:rsid w:val="00AE6A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6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DF630-8144-48A8-90D6-58FE16EB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31</cp:revision>
  <cp:lastPrinted>2012-10-22T09:38:00Z</cp:lastPrinted>
  <dcterms:created xsi:type="dcterms:W3CDTF">2012-10-18T09:40:00Z</dcterms:created>
  <dcterms:modified xsi:type="dcterms:W3CDTF">2012-10-24T08:35:00Z</dcterms:modified>
</cp:coreProperties>
</file>